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B505" w14:textId="728CA0B9" w:rsidR="000D6CC5" w:rsidRPr="00180ECD" w:rsidRDefault="00711145" w:rsidP="00110612">
      <w:pPr>
        <w:spacing w:after="120"/>
        <w:jc w:val="center"/>
        <w:rPr>
          <w:rFonts w:asciiTheme="majorHAnsi" w:hAnsiTheme="majorHAnsi"/>
          <w:b/>
        </w:rPr>
      </w:pPr>
      <w:r w:rsidRPr="00180ECD">
        <w:rPr>
          <w:rFonts w:asciiTheme="majorHAnsi" w:hAnsiTheme="majorHAnsi"/>
          <w:b/>
          <w:noProof/>
        </w:rPr>
        <w:drawing>
          <wp:anchor distT="0" distB="0" distL="114300" distR="114300" simplePos="0" relativeHeight="251658240" behindDoc="1" locked="0" layoutInCell="1" allowOverlap="1" wp14:anchorId="6E37E4F2" wp14:editId="7156F8DE">
            <wp:simplePos x="0" y="0"/>
            <wp:positionH relativeFrom="column">
              <wp:posOffset>28575</wp:posOffset>
            </wp:positionH>
            <wp:positionV relativeFrom="page">
              <wp:posOffset>209550</wp:posOffset>
            </wp:positionV>
            <wp:extent cx="109283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085" y="21150"/>
                <wp:lineTo x="2108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ch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ECD">
        <w:rPr>
          <w:rFonts w:asciiTheme="majorHAnsi" w:hAnsiTheme="majorHAnsi"/>
          <w:b/>
        </w:rPr>
        <w:t>Meeker</w:t>
      </w:r>
      <w:r w:rsidR="008B27A2">
        <w:rPr>
          <w:rFonts w:asciiTheme="majorHAnsi" w:hAnsiTheme="majorHAnsi"/>
          <w:b/>
        </w:rPr>
        <w:t>-</w:t>
      </w:r>
      <w:r w:rsidRPr="00180ECD">
        <w:rPr>
          <w:rFonts w:asciiTheme="majorHAnsi" w:hAnsiTheme="majorHAnsi"/>
          <w:b/>
        </w:rPr>
        <w:t>McLeod</w:t>
      </w:r>
      <w:r w:rsidR="008B27A2">
        <w:rPr>
          <w:rFonts w:asciiTheme="majorHAnsi" w:hAnsiTheme="majorHAnsi"/>
          <w:b/>
        </w:rPr>
        <w:t>-</w:t>
      </w:r>
      <w:r w:rsidRPr="00180ECD">
        <w:rPr>
          <w:rFonts w:asciiTheme="majorHAnsi" w:hAnsiTheme="majorHAnsi"/>
          <w:b/>
        </w:rPr>
        <w:t>Sibley Community Health Services</w:t>
      </w:r>
      <w:r w:rsidR="00EA6826">
        <w:rPr>
          <w:rFonts w:asciiTheme="majorHAnsi" w:hAnsiTheme="majorHAnsi"/>
          <w:b/>
        </w:rPr>
        <w:t xml:space="preserve"> Executive </w:t>
      </w:r>
      <w:r w:rsidR="00821731">
        <w:rPr>
          <w:rFonts w:asciiTheme="majorHAnsi" w:hAnsiTheme="majorHAnsi"/>
          <w:b/>
        </w:rPr>
        <w:t>Committee</w:t>
      </w:r>
      <w:r w:rsidRPr="00180ECD">
        <w:rPr>
          <w:rFonts w:asciiTheme="majorHAnsi" w:hAnsiTheme="majorHAnsi"/>
          <w:b/>
        </w:rPr>
        <w:t xml:space="preserve"> </w:t>
      </w:r>
      <w:r w:rsidR="00601780">
        <w:rPr>
          <w:rFonts w:asciiTheme="majorHAnsi" w:hAnsiTheme="majorHAnsi"/>
          <w:b/>
        </w:rPr>
        <w:t>Agenda</w:t>
      </w:r>
    </w:p>
    <w:p w14:paraId="284C6C57" w14:textId="51CD7E0E" w:rsidR="00EA6826" w:rsidRDefault="00427EBD" w:rsidP="00427EBD">
      <w:pPr>
        <w:spacing w:after="120"/>
        <w:ind w:left="57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="00110612" w:rsidRPr="00180ECD">
        <w:rPr>
          <w:rFonts w:asciiTheme="majorHAnsi" w:hAnsiTheme="majorHAnsi"/>
          <w:b/>
        </w:rPr>
        <w:t>Date</w:t>
      </w:r>
      <w:r w:rsidR="00110612" w:rsidRPr="00EA6826">
        <w:rPr>
          <w:rFonts w:asciiTheme="majorHAnsi" w:hAnsiTheme="majorHAnsi"/>
          <w:b/>
        </w:rPr>
        <w:t>:</w:t>
      </w:r>
      <w:r w:rsidR="00821731">
        <w:rPr>
          <w:rFonts w:asciiTheme="majorHAnsi" w:hAnsiTheme="majorHAnsi"/>
          <w:b/>
        </w:rPr>
        <w:t xml:space="preserve"> </w:t>
      </w:r>
      <w:r w:rsidR="000322CE">
        <w:rPr>
          <w:rFonts w:asciiTheme="majorHAnsi" w:hAnsiTheme="majorHAnsi"/>
          <w:b/>
        </w:rPr>
        <w:t>7</w:t>
      </w:r>
      <w:r>
        <w:rPr>
          <w:rFonts w:asciiTheme="majorHAnsi" w:hAnsiTheme="majorHAnsi"/>
          <w:b/>
        </w:rPr>
        <w:t>/</w:t>
      </w:r>
      <w:r w:rsidR="000322CE">
        <w:rPr>
          <w:rFonts w:asciiTheme="majorHAnsi" w:hAnsiTheme="majorHAnsi"/>
          <w:b/>
        </w:rPr>
        <w:t>29</w:t>
      </w:r>
      <w:r w:rsidR="00EA6826" w:rsidRPr="00EA6826">
        <w:rPr>
          <w:rFonts w:asciiTheme="majorHAnsi" w:hAnsiTheme="majorHAnsi"/>
          <w:b/>
        </w:rPr>
        <w:t>/2</w:t>
      </w:r>
      <w:r w:rsidR="003B628E">
        <w:rPr>
          <w:rFonts w:asciiTheme="majorHAnsi" w:hAnsiTheme="majorHAnsi"/>
          <w:b/>
        </w:rPr>
        <w:t>025</w:t>
      </w:r>
    </w:p>
    <w:p w14:paraId="16E51243" w14:textId="64E5C794" w:rsidR="00EA6826" w:rsidRDefault="00427EBD" w:rsidP="00427EBD">
      <w:pPr>
        <w:spacing w:after="120"/>
        <w:ind w:left="4320"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</w:t>
      </w:r>
      <w:r w:rsidR="00110612" w:rsidRPr="00180ECD">
        <w:rPr>
          <w:rFonts w:asciiTheme="majorHAnsi" w:hAnsiTheme="majorHAnsi"/>
          <w:b/>
        </w:rPr>
        <w:t>Time:</w:t>
      </w:r>
      <w:r w:rsidR="00EA6826">
        <w:rPr>
          <w:rFonts w:asciiTheme="majorHAnsi" w:hAnsiTheme="majorHAnsi"/>
          <w:b/>
        </w:rPr>
        <w:t xml:space="preserve"> </w:t>
      </w:r>
      <w:r w:rsidR="000322CE">
        <w:rPr>
          <w:rFonts w:asciiTheme="majorHAnsi" w:hAnsiTheme="majorHAnsi"/>
          <w:b/>
        </w:rPr>
        <w:t>11</w:t>
      </w:r>
      <w:r>
        <w:rPr>
          <w:rFonts w:asciiTheme="majorHAnsi" w:hAnsiTheme="majorHAnsi"/>
          <w:b/>
        </w:rPr>
        <w:t>:00</w:t>
      </w:r>
      <w:r w:rsidR="000322CE">
        <w:rPr>
          <w:rFonts w:asciiTheme="majorHAnsi" w:hAnsiTheme="majorHAnsi"/>
          <w:b/>
        </w:rPr>
        <w:t>a</w:t>
      </w:r>
      <w:r>
        <w:rPr>
          <w:rFonts w:asciiTheme="majorHAnsi" w:hAnsiTheme="majorHAnsi"/>
          <w:b/>
        </w:rPr>
        <w:t>m</w:t>
      </w:r>
    </w:p>
    <w:p w14:paraId="536333E0" w14:textId="4FE862F3" w:rsidR="00427EBD" w:rsidRDefault="00110612" w:rsidP="003B628E">
      <w:pPr>
        <w:jc w:val="center"/>
        <w:rPr>
          <w:rFonts w:ascii="Segoe UI" w:hAnsi="Segoe UI" w:cs="Segoe UI"/>
          <w:color w:val="242424"/>
        </w:rPr>
      </w:pPr>
      <w:r w:rsidRPr="00180ECD">
        <w:rPr>
          <w:rFonts w:asciiTheme="majorHAnsi" w:hAnsiTheme="majorHAnsi"/>
          <w:b/>
        </w:rPr>
        <w:t>Locatio</w:t>
      </w:r>
      <w:r w:rsidR="00EA6826">
        <w:rPr>
          <w:rFonts w:asciiTheme="majorHAnsi" w:hAnsiTheme="majorHAnsi"/>
          <w:b/>
        </w:rPr>
        <w:t>n:</w:t>
      </w:r>
      <w:r w:rsidR="00EA6826" w:rsidRPr="003B628E">
        <w:rPr>
          <w:rFonts w:asciiTheme="majorHAnsi" w:hAnsiTheme="majorHAnsi"/>
          <w:b/>
          <w:bCs/>
        </w:rPr>
        <w:t xml:space="preserve"> </w:t>
      </w:r>
      <w:r w:rsidR="003B628E" w:rsidRPr="003B628E">
        <w:rPr>
          <w:rFonts w:asciiTheme="majorHAnsi" w:hAnsiTheme="majorHAnsi"/>
          <w:b/>
          <w:bCs/>
        </w:rPr>
        <w:t>Teams</w:t>
      </w:r>
      <w:r w:rsidR="003B628E">
        <w:rPr>
          <w:rFonts w:asciiTheme="majorHAnsi" w:hAnsiTheme="majorHAnsi"/>
          <w:b/>
          <w:bCs/>
        </w:rPr>
        <w:t xml:space="preserve"> Virtual Meeting</w:t>
      </w:r>
    </w:p>
    <w:p w14:paraId="155FC52A" w14:textId="1FC9EAF3" w:rsidR="00961244" w:rsidRDefault="00961244" w:rsidP="00961244">
      <w:pPr>
        <w:jc w:val="center"/>
        <w:rPr>
          <w:rFonts w:ascii="Segoe UI" w:hAnsi="Segoe UI" w:cs="Segoe UI"/>
          <w:color w:val="242424"/>
        </w:rPr>
      </w:pPr>
    </w:p>
    <w:p w14:paraId="535083F3" w14:textId="161BA983" w:rsidR="00F9756A" w:rsidRPr="00F9756A" w:rsidRDefault="00F9756A" w:rsidP="00961244">
      <w:pPr>
        <w:ind w:left="1440" w:firstLine="720"/>
        <w:rPr>
          <w:rFonts w:asciiTheme="minorHAnsi" w:eastAsia="Times New Roman" w:hAnsiTheme="minorHAnsi" w:cstheme="minorHAnsi"/>
          <w:color w:val="000000"/>
          <w:szCs w:val="24"/>
        </w:rPr>
      </w:pPr>
    </w:p>
    <w:p w14:paraId="6CFA40D8" w14:textId="52E2F484" w:rsidR="00110612" w:rsidRPr="007517C2" w:rsidRDefault="00110612" w:rsidP="007517C2">
      <w:pPr>
        <w:spacing w:after="120"/>
        <w:ind w:left="1440" w:firstLine="720"/>
        <w:jc w:val="center"/>
        <w:rPr>
          <w:rFonts w:asciiTheme="majorHAnsi" w:hAnsiTheme="majorHAnsi"/>
          <w:b/>
          <w:u w:val="single"/>
        </w:rPr>
      </w:pPr>
    </w:p>
    <w:p w14:paraId="57969AA0" w14:textId="77777777" w:rsidR="00EA6826" w:rsidRDefault="00EA6826">
      <w:pPr>
        <w:rPr>
          <w:sz w:val="14"/>
        </w:rPr>
      </w:pPr>
    </w:p>
    <w:p w14:paraId="47B6C537" w14:textId="77777777" w:rsidR="00EA6826" w:rsidRPr="003C488B" w:rsidRDefault="00EA6826">
      <w:pPr>
        <w:rPr>
          <w:sz w:val="14"/>
        </w:rPr>
      </w:pPr>
    </w:p>
    <w:tbl>
      <w:tblPr>
        <w:tblStyle w:val="TableGrid"/>
        <w:tblW w:w="1445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4860"/>
        <w:gridCol w:w="5220"/>
        <w:gridCol w:w="1949"/>
      </w:tblGrid>
      <w:tr w:rsidR="003C488B" w14:paraId="4C0633E6" w14:textId="77777777" w:rsidTr="00701CDF">
        <w:trPr>
          <w:trHeight w:val="647"/>
        </w:trPr>
        <w:tc>
          <w:tcPr>
            <w:tcW w:w="14454" w:type="dxa"/>
            <w:gridSpan w:val="4"/>
            <w:vAlign w:val="center"/>
          </w:tcPr>
          <w:p w14:paraId="49B8A7B2" w14:textId="1FF23337" w:rsidR="003C488B" w:rsidRPr="00754831" w:rsidRDefault="003C488B" w:rsidP="00167B5E">
            <w:pPr>
              <w:rPr>
                <w:rFonts w:asciiTheme="minorHAnsi" w:hAnsiTheme="minorHAnsi" w:cstheme="minorHAnsi"/>
                <w:sz w:val="22"/>
              </w:rPr>
            </w:pPr>
            <w:r w:rsidRPr="00754831">
              <w:rPr>
                <w:rFonts w:asciiTheme="minorHAnsi" w:hAnsiTheme="minorHAnsi" w:cstheme="minorHAnsi"/>
                <w:sz w:val="22"/>
              </w:rPr>
              <w:t xml:space="preserve">Present: </w:t>
            </w:r>
            <w:r w:rsidR="007B7965">
              <w:rPr>
                <w:rFonts w:asciiTheme="minorHAnsi" w:hAnsiTheme="minorHAnsi" w:cstheme="minorHAnsi"/>
                <w:sz w:val="22"/>
              </w:rPr>
              <w:t xml:space="preserve">Kiza Olson, Sarah Gassman, Brittany Becker, Berit Spors, Rachel Fruhwirth, Klea Rettmann, Kay Winterfeldt, Chukuma </w:t>
            </w:r>
            <w:proofErr w:type="spellStart"/>
            <w:r w:rsidR="007B7965">
              <w:rPr>
                <w:rFonts w:asciiTheme="minorHAnsi" w:hAnsiTheme="minorHAnsi" w:cstheme="minorHAnsi"/>
                <w:sz w:val="22"/>
              </w:rPr>
              <w:t>Ijioma</w:t>
            </w:r>
            <w:proofErr w:type="spellEnd"/>
            <w:r w:rsidR="007B7965">
              <w:rPr>
                <w:rFonts w:asciiTheme="minorHAnsi" w:hAnsiTheme="minorHAnsi" w:cstheme="minorHAnsi"/>
                <w:sz w:val="22"/>
              </w:rPr>
              <w:t>, Commissioner Oberg, Commissioner, Grochow, Commissioner Cacka</w:t>
            </w:r>
          </w:p>
        </w:tc>
      </w:tr>
      <w:tr w:rsidR="003C488B" w14:paraId="5649E4A9" w14:textId="77777777" w:rsidTr="00701CDF">
        <w:trPr>
          <w:trHeight w:val="431"/>
        </w:trPr>
        <w:tc>
          <w:tcPr>
            <w:tcW w:w="14454" w:type="dxa"/>
            <w:gridSpan w:val="4"/>
            <w:vAlign w:val="center"/>
          </w:tcPr>
          <w:p w14:paraId="2501EF66" w14:textId="5B44FA12" w:rsidR="003C488B" w:rsidRPr="00754831" w:rsidRDefault="003C488B" w:rsidP="00167B5E">
            <w:pPr>
              <w:rPr>
                <w:rFonts w:asciiTheme="minorHAnsi" w:hAnsiTheme="minorHAnsi" w:cstheme="minorHAnsi"/>
                <w:sz w:val="22"/>
              </w:rPr>
            </w:pPr>
            <w:r w:rsidRPr="00754831">
              <w:rPr>
                <w:rFonts w:asciiTheme="minorHAnsi" w:hAnsiTheme="minorHAnsi" w:cstheme="minorHAnsi"/>
                <w:sz w:val="22"/>
              </w:rPr>
              <w:t>Absent:</w:t>
            </w:r>
            <w:r w:rsidR="0038055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3C488B" w14:paraId="0C088BD3" w14:textId="77777777" w:rsidTr="00701CDF">
        <w:trPr>
          <w:trHeight w:val="449"/>
        </w:trPr>
        <w:tc>
          <w:tcPr>
            <w:tcW w:w="14454" w:type="dxa"/>
            <w:gridSpan w:val="4"/>
            <w:vAlign w:val="center"/>
          </w:tcPr>
          <w:p w14:paraId="6BD6019B" w14:textId="77777777" w:rsidR="003C488B" w:rsidRPr="00754831" w:rsidRDefault="003C488B" w:rsidP="00167B5E">
            <w:pPr>
              <w:rPr>
                <w:rFonts w:asciiTheme="minorHAnsi" w:hAnsiTheme="minorHAnsi" w:cstheme="minorHAnsi"/>
                <w:sz w:val="22"/>
              </w:rPr>
            </w:pPr>
            <w:r w:rsidRPr="00754831">
              <w:rPr>
                <w:rFonts w:asciiTheme="minorHAnsi" w:hAnsiTheme="minorHAnsi" w:cstheme="minorHAnsi"/>
                <w:sz w:val="22"/>
              </w:rPr>
              <w:t>Guests:</w:t>
            </w:r>
          </w:p>
        </w:tc>
      </w:tr>
      <w:tr w:rsidR="00110612" w:rsidRPr="00231C14" w14:paraId="36946EDA" w14:textId="77777777" w:rsidTr="00AC1FDA">
        <w:tc>
          <w:tcPr>
            <w:tcW w:w="2425" w:type="dxa"/>
            <w:vAlign w:val="center"/>
          </w:tcPr>
          <w:p w14:paraId="3EE8E283" w14:textId="77777777" w:rsidR="00110612" w:rsidRPr="00180ECD" w:rsidRDefault="00110612" w:rsidP="0013548A">
            <w:pPr>
              <w:jc w:val="center"/>
              <w:rPr>
                <w:rFonts w:asciiTheme="majorHAnsi" w:hAnsiTheme="majorHAnsi"/>
                <w:b/>
              </w:rPr>
            </w:pPr>
            <w:r w:rsidRPr="00180ECD">
              <w:rPr>
                <w:rFonts w:asciiTheme="majorHAnsi" w:hAnsiTheme="majorHAnsi"/>
                <w:b/>
              </w:rPr>
              <w:t>Topic</w:t>
            </w:r>
          </w:p>
        </w:tc>
        <w:tc>
          <w:tcPr>
            <w:tcW w:w="4860" w:type="dxa"/>
            <w:vAlign w:val="center"/>
          </w:tcPr>
          <w:p w14:paraId="074692A9" w14:textId="77777777" w:rsidR="00110612" w:rsidRPr="00180ECD" w:rsidRDefault="00167B5E" w:rsidP="00167B5E">
            <w:pPr>
              <w:jc w:val="center"/>
              <w:rPr>
                <w:rFonts w:asciiTheme="majorHAnsi" w:hAnsiTheme="majorHAnsi"/>
                <w:b/>
              </w:rPr>
            </w:pPr>
            <w:r w:rsidRPr="00180ECD">
              <w:rPr>
                <w:rFonts w:asciiTheme="majorHAnsi" w:hAnsiTheme="majorHAnsi"/>
                <w:b/>
              </w:rPr>
              <w:t>Discussion/Plan</w:t>
            </w:r>
          </w:p>
        </w:tc>
        <w:tc>
          <w:tcPr>
            <w:tcW w:w="5220" w:type="dxa"/>
            <w:vAlign w:val="center"/>
          </w:tcPr>
          <w:p w14:paraId="3975136B" w14:textId="77777777" w:rsidR="00110612" w:rsidRPr="00180ECD" w:rsidRDefault="00167B5E" w:rsidP="0051013B">
            <w:pPr>
              <w:jc w:val="center"/>
              <w:rPr>
                <w:rFonts w:asciiTheme="majorHAnsi" w:hAnsiTheme="majorHAnsi"/>
                <w:b/>
              </w:rPr>
            </w:pPr>
            <w:r w:rsidRPr="00180ECD">
              <w:rPr>
                <w:rFonts w:asciiTheme="majorHAnsi" w:hAnsiTheme="majorHAnsi"/>
                <w:b/>
              </w:rPr>
              <w:t>Act</w:t>
            </w:r>
            <w:r w:rsidR="0051013B" w:rsidRPr="00180ECD">
              <w:rPr>
                <w:rFonts w:asciiTheme="majorHAnsi" w:hAnsiTheme="majorHAnsi"/>
                <w:b/>
              </w:rPr>
              <w:t>i</w:t>
            </w:r>
            <w:r w:rsidRPr="00180ECD">
              <w:rPr>
                <w:rFonts w:asciiTheme="majorHAnsi" w:hAnsiTheme="majorHAnsi"/>
                <w:b/>
              </w:rPr>
              <w:t>on/Do</w:t>
            </w:r>
          </w:p>
        </w:tc>
        <w:tc>
          <w:tcPr>
            <w:tcW w:w="1949" w:type="dxa"/>
            <w:vAlign w:val="center"/>
          </w:tcPr>
          <w:p w14:paraId="5B76C849" w14:textId="77777777" w:rsidR="00601780" w:rsidRDefault="00167B5E" w:rsidP="00167B5E">
            <w:pPr>
              <w:jc w:val="center"/>
              <w:rPr>
                <w:rFonts w:asciiTheme="majorHAnsi" w:hAnsiTheme="majorHAnsi"/>
                <w:b/>
              </w:rPr>
            </w:pPr>
            <w:r w:rsidRPr="00180ECD">
              <w:rPr>
                <w:rFonts w:asciiTheme="majorHAnsi" w:hAnsiTheme="majorHAnsi"/>
                <w:b/>
              </w:rPr>
              <w:t>Follow up</w:t>
            </w:r>
            <w:r w:rsidR="00601780">
              <w:rPr>
                <w:rFonts w:asciiTheme="majorHAnsi" w:hAnsiTheme="majorHAnsi"/>
                <w:b/>
              </w:rPr>
              <w:t xml:space="preserve"> </w:t>
            </w:r>
            <w:r w:rsidRPr="00180ECD">
              <w:rPr>
                <w:rFonts w:asciiTheme="majorHAnsi" w:hAnsiTheme="majorHAnsi"/>
                <w:b/>
              </w:rPr>
              <w:t>Responsible Person</w:t>
            </w:r>
          </w:p>
          <w:p w14:paraId="76EE7F3E" w14:textId="77777777" w:rsidR="00110612" w:rsidRPr="00180ECD" w:rsidRDefault="00167B5E" w:rsidP="00167B5E">
            <w:pPr>
              <w:jc w:val="center"/>
              <w:rPr>
                <w:rFonts w:asciiTheme="majorHAnsi" w:hAnsiTheme="majorHAnsi"/>
                <w:b/>
              </w:rPr>
            </w:pPr>
            <w:r w:rsidRPr="00180ECD">
              <w:rPr>
                <w:rFonts w:asciiTheme="majorHAnsi" w:hAnsiTheme="majorHAnsi"/>
                <w:b/>
              </w:rPr>
              <w:t>Deadline</w:t>
            </w:r>
          </w:p>
        </w:tc>
      </w:tr>
      <w:tr w:rsidR="00167B5E" w14:paraId="324FE48F" w14:textId="77777777" w:rsidTr="00AC1FDA">
        <w:trPr>
          <w:trHeight w:val="720"/>
        </w:trPr>
        <w:tc>
          <w:tcPr>
            <w:tcW w:w="2425" w:type="dxa"/>
            <w:vAlign w:val="center"/>
          </w:tcPr>
          <w:p w14:paraId="776D6873" w14:textId="77777777" w:rsidR="00167B5E" w:rsidRPr="00754831" w:rsidRDefault="00DD2DE7" w:rsidP="001354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C4AA2">
              <w:rPr>
                <w:rFonts w:asciiTheme="minorHAnsi" w:hAnsiTheme="minorHAnsi" w:cstheme="minorHAnsi"/>
                <w:sz w:val="22"/>
              </w:rPr>
              <w:t>Welcome</w:t>
            </w:r>
          </w:p>
        </w:tc>
        <w:tc>
          <w:tcPr>
            <w:tcW w:w="4860" w:type="dxa"/>
            <w:vAlign w:val="center"/>
          </w:tcPr>
          <w:p w14:paraId="3B4CFA04" w14:textId="341CBC0D" w:rsidR="00167B5E" w:rsidRDefault="002A07DC" w:rsidP="003C488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Read mission statement – Commissioner </w:t>
            </w:r>
            <w:r w:rsidR="000322CE">
              <w:rPr>
                <w:rFonts w:asciiTheme="minorHAnsi" w:hAnsiTheme="minorHAnsi" w:cstheme="minorHAnsi"/>
                <w:sz w:val="22"/>
              </w:rPr>
              <w:t>Oberg</w:t>
            </w:r>
          </w:p>
          <w:p w14:paraId="13203735" w14:textId="77777777" w:rsidR="002A07DC" w:rsidRDefault="002A07DC" w:rsidP="003C488B">
            <w:pPr>
              <w:rPr>
                <w:rFonts w:asciiTheme="minorHAnsi" w:hAnsiTheme="minorHAnsi" w:cstheme="minorHAnsi"/>
                <w:sz w:val="22"/>
              </w:rPr>
            </w:pPr>
          </w:p>
          <w:p w14:paraId="55F2B83B" w14:textId="77777777" w:rsidR="002A07DC" w:rsidRPr="00754831" w:rsidRDefault="002A07DC" w:rsidP="003C488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Our mission is to promote health, prevent disease, and protect those who live, work, learn, and play in our community. </w:t>
            </w:r>
          </w:p>
        </w:tc>
        <w:tc>
          <w:tcPr>
            <w:tcW w:w="5220" w:type="dxa"/>
            <w:vAlign w:val="center"/>
          </w:tcPr>
          <w:p w14:paraId="5B929051" w14:textId="77777777" w:rsidR="00167B5E" w:rsidRPr="00754831" w:rsidRDefault="00167B5E" w:rsidP="003C48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20B747F2" w14:textId="77777777" w:rsidR="00167B5E" w:rsidRPr="00754831" w:rsidRDefault="00167B5E" w:rsidP="003C48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27EBD" w14:paraId="0CFAB718" w14:textId="77777777" w:rsidTr="00AC1FDA">
        <w:trPr>
          <w:trHeight w:val="720"/>
        </w:trPr>
        <w:tc>
          <w:tcPr>
            <w:tcW w:w="2425" w:type="dxa"/>
            <w:vAlign w:val="center"/>
          </w:tcPr>
          <w:p w14:paraId="15CFF86B" w14:textId="21C85D88" w:rsidR="00427EBD" w:rsidRDefault="00017E67" w:rsidP="001354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Match </w:t>
            </w:r>
          </w:p>
        </w:tc>
        <w:tc>
          <w:tcPr>
            <w:tcW w:w="4860" w:type="dxa"/>
            <w:vAlign w:val="center"/>
          </w:tcPr>
          <w:p w14:paraId="16F48FD2" w14:textId="24072BC4" w:rsidR="00AC44ED" w:rsidRDefault="00017E67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Discuss what county match is</w:t>
            </w:r>
            <w:r w:rsidR="00D375AE">
              <w:rPr>
                <w:rFonts w:asciiTheme="minorHAnsi" w:hAnsiTheme="minorHAnsi" w:cstheme="minorHAnsi"/>
                <w:color w:val="000000"/>
                <w:sz w:val="22"/>
              </w:rPr>
              <w:t>, how it is identified in workbooks.</w:t>
            </w:r>
          </w:p>
          <w:p w14:paraId="7B09D30C" w14:textId="77777777" w:rsidR="00867D7E" w:rsidRDefault="00867D7E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109698C5" w14:textId="6B98448A" w:rsidR="006463AD" w:rsidRDefault="006463AD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Grants that require match:</w:t>
            </w:r>
          </w:p>
          <w:p w14:paraId="66F55356" w14:textId="588D9299" w:rsidR="00867D7E" w:rsidRDefault="00867D7E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LPHG</w:t>
            </w:r>
            <w:r w:rsidR="007E6DC0">
              <w:rPr>
                <w:rFonts w:asciiTheme="minorHAnsi" w:hAnsiTheme="minorHAnsi" w:cstheme="minorHAnsi"/>
                <w:color w:val="000000"/>
                <w:sz w:val="22"/>
              </w:rPr>
              <w:t xml:space="preserve"> $412,326</w:t>
            </w:r>
            <w:r w:rsidR="005C199C">
              <w:rPr>
                <w:rFonts w:asciiTheme="minorHAnsi" w:hAnsiTheme="minorHAnsi" w:cstheme="minorHAnsi"/>
                <w:color w:val="000000"/>
                <w:sz w:val="22"/>
              </w:rPr>
              <w:t xml:space="preserve">               </w:t>
            </w:r>
          </w:p>
          <w:p w14:paraId="35BE3757" w14:textId="2B54F1E5" w:rsidR="00867D7E" w:rsidRDefault="00867D7E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Healthy Homes</w:t>
            </w:r>
            <w:r w:rsidR="00882A0B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855DF0">
              <w:rPr>
                <w:rFonts w:asciiTheme="minorHAnsi" w:hAnsiTheme="minorHAnsi" w:cstheme="minorHAnsi"/>
                <w:color w:val="000000"/>
                <w:sz w:val="22"/>
              </w:rPr>
              <w:t>$33,928.90</w:t>
            </w:r>
          </w:p>
          <w:p w14:paraId="5A344D1C" w14:textId="62FE6721" w:rsidR="00867D7E" w:rsidRDefault="00867D7E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SHIP</w:t>
            </w:r>
            <w:r w:rsidR="00855DF0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164945">
              <w:rPr>
                <w:rFonts w:asciiTheme="minorHAnsi" w:hAnsiTheme="minorHAnsi" w:cstheme="minorHAnsi"/>
                <w:color w:val="000000"/>
                <w:sz w:val="22"/>
              </w:rPr>
              <w:t>$224,095</w:t>
            </w:r>
            <w:r w:rsidR="008C596F">
              <w:rPr>
                <w:rFonts w:asciiTheme="minorHAnsi" w:hAnsiTheme="minorHAnsi" w:cstheme="minorHAnsi"/>
                <w:color w:val="000000"/>
                <w:sz w:val="22"/>
              </w:rPr>
              <w:t xml:space="preserve"> (plus $95,317.89 carryover)</w:t>
            </w:r>
          </w:p>
          <w:p w14:paraId="3AEBEEF6" w14:textId="1D73A901" w:rsidR="00867D7E" w:rsidRDefault="00867D7E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MCH </w:t>
            </w:r>
            <w:r w:rsidR="002035D5">
              <w:rPr>
                <w:rFonts w:asciiTheme="minorHAnsi" w:hAnsiTheme="minorHAnsi" w:cstheme="minorHAnsi"/>
                <w:color w:val="000000"/>
                <w:sz w:val="22"/>
              </w:rPr>
              <w:t>$86,009.00</w:t>
            </w:r>
          </w:p>
          <w:p w14:paraId="0C16CFA9" w14:textId="691CD0CB" w:rsidR="00C81494" w:rsidRDefault="006463AD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FPHR</w:t>
            </w:r>
            <w:r w:rsidR="002035D5">
              <w:rPr>
                <w:rFonts w:asciiTheme="minorHAnsi" w:hAnsiTheme="minorHAnsi" w:cstheme="minorHAnsi"/>
                <w:color w:val="000000"/>
                <w:sz w:val="22"/>
              </w:rPr>
              <w:t xml:space="preserve"> $</w:t>
            </w:r>
            <w:r w:rsidR="00F67B40">
              <w:rPr>
                <w:rFonts w:asciiTheme="minorHAnsi" w:hAnsiTheme="minorHAnsi" w:cstheme="minorHAnsi"/>
                <w:color w:val="000000"/>
                <w:sz w:val="22"/>
              </w:rPr>
              <w:t>188,716 (</w:t>
            </w:r>
            <w:r w:rsidR="005C199C">
              <w:rPr>
                <w:rFonts w:asciiTheme="minorHAnsi" w:hAnsiTheme="minorHAnsi" w:cstheme="minorHAnsi"/>
                <w:color w:val="000000"/>
                <w:sz w:val="22"/>
              </w:rPr>
              <w:t>$129,580.94)</w:t>
            </w:r>
          </w:p>
          <w:p w14:paraId="6679CD9A" w14:textId="6D9ACB16" w:rsidR="00AC44ED" w:rsidRDefault="00AC44ED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5220" w:type="dxa"/>
            <w:vAlign w:val="center"/>
          </w:tcPr>
          <w:p w14:paraId="1C33A60F" w14:textId="77777777" w:rsidR="00427EBD" w:rsidRDefault="001B787D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LPHG requires 75%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match</w:t>
            </w:r>
            <w:proofErr w:type="gramEnd"/>
          </w:p>
          <w:p w14:paraId="07D71D77" w14:textId="77777777" w:rsidR="001B787D" w:rsidRDefault="001B787D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Healthy Homes requires 40%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match</w:t>
            </w:r>
            <w:proofErr w:type="gramEnd"/>
          </w:p>
          <w:p w14:paraId="561367EF" w14:textId="77777777" w:rsidR="001B787D" w:rsidRDefault="001B787D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SHIP requires 10%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match</w:t>
            </w:r>
            <w:proofErr w:type="gramEnd"/>
          </w:p>
          <w:p w14:paraId="24DB36B2" w14:textId="16CFB474" w:rsidR="001B787D" w:rsidRDefault="001B787D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MCH requires </w:t>
            </w:r>
            <w:r w:rsidR="00C6129D">
              <w:rPr>
                <w:rFonts w:asciiTheme="minorHAnsi" w:hAnsiTheme="minorHAnsi" w:cstheme="minorHAnsi"/>
                <w:sz w:val="22"/>
              </w:rPr>
              <w:t xml:space="preserve">50% </w:t>
            </w:r>
            <w:proofErr w:type="gramStart"/>
            <w:r w:rsidR="00C6129D">
              <w:rPr>
                <w:rFonts w:asciiTheme="minorHAnsi" w:hAnsiTheme="minorHAnsi" w:cstheme="minorHAnsi"/>
                <w:sz w:val="22"/>
              </w:rPr>
              <w:t>match</w:t>
            </w:r>
            <w:proofErr w:type="gramEnd"/>
          </w:p>
          <w:p w14:paraId="69D177A4" w14:textId="08D750E0" w:rsidR="001B787D" w:rsidRDefault="001B787D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FPHR requires 75% match</w:t>
            </w:r>
          </w:p>
        </w:tc>
        <w:tc>
          <w:tcPr>
            <w:tcW w:w="1949" w:type="dxa"/>
            <w:vAlign w:val="center"/>
          </w:tcPr>
          <w:p w14:paraId="23E7C198" w14:textId="77777777" w:rsidR="00427EBD" w:rsidRPr="00BD2B62" w:rsidRDefault="00427EBD" w:rsidP="002D159A">
            <w:pPr>
              <w:rPr>
                <w:rFonts w:asciiTheme="minorHAnsi" w:hAnsiTheme="minorHAnsi" w:cstheme="minorHAnsi"/>
              </w:rPr>
            </w:pPr>
          </w:p>
        </w:tc>
      </w:tr>
      <w:tr w:rsidR="00D87D8F" w14:paraId="0D383102" w14:textId="77777777" w:rsidTr="00AC1FDA">
        <w:trPr>
          <w:trHeight w:val="720"/>
        </w:trPr>
        <w:tc>
          <w:tcPr>
            <w:tcW w:w="2425" w:type="dxa"/>
            <w:vAlign w:val="center"/>
          </w:tcPr>
          <w:p w14:paraId="6B8FAC69" w14:textId="0461D8F5" w:rsidR="00D87D8F" w:rsidRDefault="00D375AE" w:rsidP="001354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Formulas</w:t>
            </w:r>
          </w:p>
        </w:tc>
        <w:tc>
          <w:tcPr>
            <w:tcW w:w="4860" w:type="dxa"/>
            <w:vAlign w:val="center"/>
          </w:tcPr>
          <w:p w14:paraId="5639CA69" w14:textId="77777777" w:rsidR="00D87D8F" w:rsidRDefault="00D375AE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Review formula options for</w:t>
            </w:r>
            <w:r w:rsidR="004E588D">
              <w:rPr>
                <w:rFonts w:asciiTheme="minorHAnsi" w:hAnsiTheme="minorHAnsi" w:cstheme="minorHAnsi"/>
                <w:color w:val="000000"/>
                <w:sz w:val="22"/>
              </w:rPr>
              <w:t xml:space="preserve"> indirect costs, LPHA overage.</w:t>
            </w:r>
          </w:p>
          <w:p w14:paraId="44E9BF17" w14:textId="77777777" w:rsidR="00776FE1" w:rsidRDefault="00776FE1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301ED6EC" w14:textId="77777777" w:rsidR="00776FE1" w:rsidRDefault="00776FE1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MMS CHS collected $69,786.04 in indirect fees.</w:t>
            </w:r>
          </w:p>
          <w:p w14:paraId="58B48934" w14:textId="77777777" w:rsidR="00DD7E34" w:rsidRDefault="00DD7E34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494431A9" w14:textId="77777777" w:rsidR="00DD7E34" w:rsidRDefault="00DD7E34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Option 1. Keep all dollars at CHS.</w:t>
            </w:r>
          </w:p>
          <w:p w14:paraId="705A735A" w14:textId="77777777" w:rsidR="00DD7E34" w:rsidRDefault="00DD7E34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Option 2. Divide equally by 4, each entity getting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</w:rPr>
              <w:t>$17,446.51</w:t>
            </w:r>
            <w:proofErr w:type="gramEnd"/>
          </w:p>
          <w:p w14:paraId="48BBF511" w14:textId="674180F0" w:rsidR="00DD7E34" w:rsidRDefault="00DD7E34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Option 3. </w:t>
            </w:r>
            <w:r w:rsidR="00D04EA4">
              <w:rPr>
                <w:rFonts w:asciiTheme="minorHAnsi" w:hAnsiTheme="minorHAnsi" w:cstheme="minorHAnsi"/>
                <w:color w:val="000000"/>
                <w:sz w:val="22"/>
              </w:rPr>
              <w:t>Keep $20,000 at CHS, then divide the remaining $49,786.04/3</w:t>
            </w:r>
            <w:r w:rsidR="00165FF6">
              <w:rPr>
                <w:rFonts w:asciiTheme="minorHAnsi" w:hAnsiTheme="minorHAnsi" w:cstheme="minorHAnsi"/>
                <w:color w:val="000000"/>
                <w:sz w:val="22"/>
              </w:rPr>
              <w:t xml:space="preserve"> = $16,595.35</w:t>
            </w:r>
            <w:r w:rsidR="004B37F9">
              <w:rPr>
                <w:rFonts w:asciiTheme="minorHAnsi" w:hAnsiTheme="minorHAnsi" w:cstheme="minorHAnsi"/>
                <w:color w:val="000000"/>
                <w:sz w:val="22"/>
              </w:rPr>
              <w:t xml:space="preserve"> each county.</w:t>
            </w:r>
          </w:p>
          <w:p w14:paraId="37D95E8E" w14:textId="7913B7BE" w:rsidR="00165FF6" w:rsidRDefault="00165FF6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Option 4. Keep $20,000 at CHS</w:t>
            </w:r>
            <w:r w:rsidR="007971D0">
              <w:rPr>
                <w:rFonts w:asciiTheme="minorHAnsi" w:hAnsiTheme="minorHAnsi" w:cstheme="minorHAnsi"/>
                <w:color w:val="000000"/>
                <w:sz w:val="22"/>
              </w:rPr>
              <w:t xml:space="preserve">, then use </w:t>
            </w:r>
            <w:proofErr w:type="gramStart"/>
            <w:r w:rsidR="007971D0">
              <w:rPr>
                <w:rFonts w:asciiTheme="minorHAnsi" w:hAnsiTheme="minorHAnsi" w:cstheme="minorHAnsi"/>
                <w:color w:val="000000"/>
                <w:sz w:val="22"/>
              </w:rPr>
              <w:t>population based</w:t>
            </w:r>
            <w:proofErr w:type="gramEnd"/>
            <w:r w:rsidR="007971D0">
              <w:rPr>
                <w:rFonts w:asciiTheme="minorHAnsi" w:hAnsiTheme="minorHAnsi" w:cstheme="minorHAnsi"/>
                <w:color w:val="000000"/>
                <w:sz w:val="22"/>
              </w:rPr>
              <w:t xml:space="preserve"> formula</w:t>
            </w:r>
            <w:r w:rsidR="00C825A5">
              <w:rPr>
                <w:rFonts w:asciiTheme="minorHAnsi" w:hAnsiTheme="minorHAnsi" w:cstheme="minorHAnsi"/>
                <w:color w:val="000000"/>
                <w:sz w:val="22"/>
              </w:rPr>
              <w:t>:</w:t>
            </w:r>
            <w:r w:rsidR="007971D0">
              <w:rPr>
                <w:rFonts w:asciiTheme="minorHAnsi" w:hAnsiTheme="minorHAnsi" w:cstheme="minorHAnsi"/>
                <w:color w:val="000000"/>
                <w:sz w:val="22"/>
              </w:rPr>
              <w:br/>
              <w:t>Meeker - $15.592.99</w:t>
            </w:r>
          </w:p>
          <w:p w14:paraId="3AE1B1FE" w14:textId="77777777" w:rsidR="007971D0" w:rsidRDefault="007971D0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McLeod - $24,186.06</w:t>
            </w:r>
          </w:p>
          <w:p w14:paraId="4A5E7379" w14:textId="77777777" w:rsidR="007971D0" w:rsidRDefault="007971D0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Sibley - $10,006.99</w:t>
            </w:r>
          </w:p>
          <w:p w14:paraId="7AA3FEF1" w14:textId="77777777" w:rsidR="00C825A5" w:rsidRDefault="00C825A5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BA1FC71" w14:textId="77777777" w:rsidR="00C825A5" w:rsidRDefault="00C825A5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LPHG underspent</w:t>
            </w:r>
            <w:r w:rsidR="00DE2E81">
              <w:rPr>
                <w:rFonts w:asciiTheme="minorHAnsi" w:hAnsiTheme="minorHAnsi" w:cstheme="minorHAnsi"/>
                <w:color w:val="000000"/>
                <w:sz w:val="22"/>
              </w:rPr>
              <w:t xml:space="preserve"> formula</w:t>
            </w:r>
          </w:p>
          <w:p w14:paraId="614BC514" w14:textId="77777777" w:rsidR="00DE2E81" w:rsidRDefault="00DE2E81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Option 1. Keep all dollars at CHS.</w:t>
            </w:r>
          </w:p>
          <w:p w14:paraId="36E3B104" w14:textId="77777777" w:rsidR="00DE2E81" w:rsidRDefault="00DE2E81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Option 2. Divide equally by 4. </w:t>
            </w:r>
          </w:p>
          <w:p w14:paraId="728DCBE3" w14:textId="610A53C6" w:rsidR="00752A5F" w:rsidRDefault="00503609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Option</w:t>
            </w:r>
            <w:r w:rsidR="00DE2E81">
              <w:rPr>
                <w:rFonts w:asciiTheme="minorHAnsi" w:hAnsiTheme="minorHAnsi" w:cstheme="minorHAnsi"/>
                <w:color w:val="000000"/>
                <w:sz w:val="22"/>
              </w:rPr>
              <w:t xml:space="preserve"> 3. CHS keeps </w:t>
            </w:r>
            <w:r w:rsidR="00752A5F">
              <w:rPr>
                <w:rFonts w:asciiTheme="minorHAnsi" w:hAnsiTheme="minorHAnsi" w:cstheme="minorHAnsi"/>
                <w:color w:val="000000"/>
                <w:sz w:val="22"/>
              </w:rPr>
              <w:t>enough to cover staff vacancies, payouts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, inflation, $15,000. </w:t>
            </w:r>
            <w:r w:rsidR="00752A5F">
              <w:rPr>
                <w:rFonts w:asciiTheme="minorHAnsi" w:hAnsiTheme="minorHAnsi" w:cstheme="minorHAnsi"/>
                <w:color w:val="000000"/>
                <w:sz w:val="22"/>
              </w:rPr>
              <w:t xml:space="preserve">Then divides the remaining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evenly</w:t>
            </w:r>
            <w:r w:rsidR="00752A5F">
              <w:rPr>
                <w:rFonts w:asciiTheme="minorHAnsi" w:hAnsiTheme="minorHAnsi" w:cstheme="minorHAnsi"/>
                <w:color w:val="000000"/>
                <w:sz w:val="22"/>
              </w:rPr>
              <w:t xml:space="preserve"> /3.</w:t>
            </w:r>
          </w:p>
          <w:p w14:paraId="01D6198E" w14:textId="263948F6" w:rsidR="00752A5F" w:rsidRDefault="00503609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Option 4. CHS Keeps enough to cover staff vacancies, payouts, inflation, $15,000. Then use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</w:rPr>
              <w:t>popul</w:t>
            </w:r>
            <w:r w:rsidR="00EC10A8">
              <w:rPr>
                <w:rFonts w:asciiTheme="minorHAnsi" w:hAnsiTheme="minorHAnsi" w:cstheme="minorHAnsi"/>
                <w:color w:val="000000"/>
                <w:sz w:val="22"/>
              </w:rPr>
              <w:t>ation based</w:t>
            </w:r>
            <w:proofErr w:type="gramEnd"/>
            <w:r w:rsidR="00EC10A8">
              <w:rPr>
                <w:rFonts w:asciiTheme="minorHAnsi" w:hAnsiTheme="minorHAnsi" w:cstheme="minorHAnsi"/>
                <w:color w:val="000000"/>
                <w:sz w:val="22"/>
              </w:rPr>
              <w:t xml:space="preserve"> formula.</w:t>
            </w:r>
          </w:p>
        </w:tc>
        <w:tc>
          <w:tcPr>
            <w:tcW w:w="5220" w:type="dxa"/>
            <w:vAlign w:val="center"/>
          </w:tcPr>
          <w:p w14:paraId="5E545D12" w14:textId="77777777" w:rsidR="00D87D8F" w:rsidRDefault="00D87D8F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DD91497" w14:textId="77777777" w:rsidR="00E915E9" w:rsidRDefault="00E915E9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203EC36" w14:textId="77777777" w:rsidR="00E915E9" w:rsidRDefault="00E915E9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B491941" w14:textId="77777777" w:rsidR="00E915E9" w:rsidRDefault="00E915E9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BFE4868" w14:textId="77777777" w:rsidR="00052CAE" w:rsidRPr="00052CAE" w:rsidRDefault="00052CAE" w:rsidP="001F05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52CAE">
              <w:rPr>
                <w:rFonts w:asciiTheme="minorHAnsi" w:hAnsiTheme="minorHAnsi" w:cstheme="minorHAnsi"/>
                <w:b/>
                <w:bCs/>
                <w:sz w:val="22"/>
              </w:rPr>
              <w:t xml:space="preserve">Indirect Fees: </w:t>
            </w:r>
          </w:p>
          <w:p w14:paraId="3181CFB8" w14:textId="52CADB7E" w:rsidR="00E915E9" w:rsidRDefault="00E915E9" w:rsidP="00052CA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Kiza’s recommendation is to utilize </w:t>
            </w:r>
            <w:r w:rsidR="00B7008E">
              <w:rPr>
                <w:rFonts w:asciiTheme="minorHAnsi" w:hAnsiTheme="minorHAnsi" w:cstheme="minorHAnsi"/>
                <w:sz w:val="22"/>
              </w:rPr>
              <w:t>o</w:t>
            </w:r>
            <w:r>
              <w:rPr>
                <w:rFonts w:asciiTheme="minorHAnsi" w:hAnsiTheme="minorHAnsi" w:cstheme="minorHAnsi"/>
                <w:sz w:val="22"/>
              </w:rPr>
              <w:t xml:space="preserve">ption 3 or </w:t>
            </w:r>
            <w:r w:rsidR="00B7008E">
              <w:rPr>
                <w:rFonts w:asciiTheme="minorHAnsi" w:hAnsiTheme="minorHAnsi" w:cstheme="minorHAnsi"/>
                <w:sz w:val="22"/>
              </w:rPr>
              <w:t>o</w:t>
            </w:r>
            <w:r>
              <w:rPr>
                <w:rFonts w:asciiTheme="minorHAnsi" w:hAnsiTheme="minorHAnsi" w:cstheme="minorHAnsi"/>
                <w:sz w:val="22"/>
              </w:rPr>
              <w:t>ption 2 as her second.</w:t>
            </w:r>
          </w:p>
          <w:p w14:paraId="2D4BA5F2" w14:textId="77777777" w:rsidR="00E915E9" w:rsidRDefault="00052CAE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</w:rPr>
              <w:t>Commissioner’s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would like to wait until November meeting to make decisions so they can learn more.</w:t>
            </w:r>
          </w:p>
          <w:p w14:paraId="4AA7523C" w14:textId="77777777" w:rsidR="00052CAE" w:rsidRDefault="00052CAE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12D0FCF" w14:textId="77777777" w:rsidR="00052CAE" w:rsidRDefault="00052CAE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BCB05A3" w14:textId="50F455F2" w:rsidR="00052CAE" w:rsidRDefault="00E669F5" w:rsidP="001F05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LPHG </w:t>
            </w:r>
            <w:r w:rsidR="00052CAE" w:rsidRPr="00052CAE">
              <w:rPr>
                <w:rFonts w:asciiTheme="minorHAnsi" w:hAnsiTheme="minorHAnsi" w:cstheme="minorHAnsi"/>
                <w:b/>
                <w:bCs/>
                <w:sz w:val="22"/>
              </w:rPr>
              <w:t>Underspent Formula:</w:t>
            </w:r>
          </w:p>
          <w:p w14:paraId="0D9F1529" w14:textId="064C3D80" w:rsidR="00052CAE" w:rsidRPr="00052CAE" w:rsidRDefault="00B7008E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Will table conversation for decision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at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November CHB meeting. </w:t>
            </w:r>
          </w:p>
        </w:tc>
        <w:tc>
          <w:tcPr>
            <w:tcW w:w="1949" w:type="dxa"/>
            <w:vAlign w:val="center"/>
          </w:tcPr>
          <w:p w14:paraId="2AFB7EB2" w14:textId="77777777" w:rsidR="00D87D8F" w:rsidRPr="00BD2B62" w:rsidRDefault="00D87D8F" w:rsidP="002D159A">
            <w:pPr>
              <w:rPr>
                <w:rFonts w:asciiTheme="minorHAnsi" w:hAnsiTheme="minorHAnsi" w:cstheme="minorHAnsi"/>
              </w:rPr>
            </w:pPr>
          </w:p>
        </w:tc>
      </w:tr>
      <w:tr w:rsidR="00D05C4E" w14:paraId="4D191230" w14:textId="77777777" w:rsidTr="00AC1FDA">
        <w:trPr>
          <w:trHeight w:val="720"/>
        </w:trPr>
        <w:tc>
          <w:tcPr>
            <w:tcW w:w="2425" w:type="dxa"/>
            <w:vAlign w:val="center"/>
          </w:tcPr>
          <w:p w14:paraId="564D538D" w14:textId="7894A576" w:rsidR="00D05C4E" w:rsidRDefault="00D05C4E" w:rsidP="001354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Investment Policy</w:t>
            </w:r>
          </w:p>
        </w:tc>
        <w:tc>
          <w:tcPr>
            <w:tcW w:w="4860" w:type="dxa"/>
            <w:vAlign w:val="center"/>
          </w:tcPr>
          <w:p w14:paraId="7282BDFA" w14:textId="77777777" w:rsidR="00D05C4E" w:rsidRDefault="00D05C4E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Discuss </w:t>
            </w:r>
            <w:r w:rsidR="00CB4217">
              <w:rPr>
                <w:rFonts w:asciiTheme="minorHAnsi" w:hAnsiTheme="minorHAnsi" w:cstheme="minorHAnsi"/>
                <w:color w:val="000000"/>
                <w:sz w:val="22"/>
              </w:rPr>
              <w:t xml:space="preserve">potential benefit for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investment policy.</w:t>
            </w:r>
          </w:p>
          <w:p w14:paraId="6492AFE1" w14:textId="77777777" w:rsidR="00AA22BB" w:rsidRDefault="00AA22BB" w:rsidP="00AA22B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Maximize idle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</w:rPr>
              <w:t>cash</w:t>
            </w:r>
            <w:proofErr w:type="gramEnd"/>
          </w:p>
          <w:p w14:paraId="46ECD6B7" w14:textId="43D7B505" w:rsidR="00831103" w:rsidRDefault="00C25E5B" w:rsidP="00AA22B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Demonstrate fiscal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</w:rPr>
              <w:t>stewardship</w:t>
            </w:r>
            <w:proofErr w:type="gramEnd"/>
          </w:p>
          <w:p w14:paraId="04F88321" w14:textId="77777777" w:rsidR="00C25E5B" w:rsidRDefault="00C25E5B" w:rsidP="00AA22B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Support future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</w:rPr>
              <w:t>projects</w:t>
            </w:r>
            <w:proofErr w:type="gramEnd"/>
          </w:p>
          <w:p w14:paraId="3A77F2F4" w14:textId="24A94C26" w:rsidR="006241DD" w:rsidRDefault="006241DD" w:rsidP="00AA22B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Build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</w:rPr>
              <w:t>self-sufficiency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</w:p>
          <w:p w14:paraId="6F8B1ADE" w14:textId="045DC193" w:rsidR="00C25E5B" w:rsidRPr="00AA22BB" w:rsidRDefault="00C25E5B" w:rsidP="00C25E5B">
            <w:pPr>
              <w:pStyle w:val="ListParagraph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5220" w:type="dxa"/>
            <w:vAlign w:val="center"/>
          </w:tcPr>
          <w:p w14:paraId="6B5CD3A1" w14:textId="640F2F5D" w:rsidR="00D05C4E" w:rsidRDefault="00322FB2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Kiza explains she would need to seek recommendations from </w:t>
            </w:r>
            <w:r w:rsidR="002350DF">
              <w:rPr>
                <w:rFonts w:asciiTheme="minorHAnsi" w:hAnsiTheme="minorHAnsi" w:cstheme="minorHAnsi"/>
                <w:sz w:val="22"/>
              </w:rPr>
              <w:t>professionals,</w:t>
            </w:r>
            <w:r>
              <w:rPr>
                <w:rFonts w:asciiTheme="minorHAnsi" w:hAnsiTheme="minorHAnsi" w:cstheme="minorHAnsi"/>
                <w:sz w:val="22"/>
              </w:rPr>
              <w:t xml:space="preserve"> and this could take some time to get the appropriate things in place. </w:t>
            </w:r>
          </w:p>
          <w:p w14:paraId="3A2C6D23" w14:textId="77777777" w:rsidR="00322FB2" w:rsidRDefault="00322FB2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6929DE6" w14:textId="6DC228DF" w:rsidR="00322FB2" w:rsidRDefault="00322FB2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Berit questions the opportunity to utilize ‘Magic funds.’</w:t>
            </w:r>
          </w:p>
        </w:tc>
        <w:tc>
          <w:tcPr>
            <w:tcW w:w="1949" w:type="dxa"/>
            <w:vAlign w:val="center"/>
          </w:tcPr>
          <w:p w14:paraId="01C06616" w14:textId="77777777" w:rsidR="00D05C4E" w:rsidRPr="00BD2B62" w:rsidRDefault="00D05C4E" w:rsidP="002D159A">
            <w:pPr>
              <w:rPr>
                <w:rFonts w:asciiTheme="minorHAnsi" w:hAnsiTheme="minorHAnsi" w:cstheme="minorHAnsi"/>
              </w:rPr>
            </w:pPr>
          </w:p>
        </w:tc>
      </w:tr>
      <w:tr w:rsidR="00D05C4E" w14:paraId="7705B0FB" w14:textId="77777777" w:rsidTr="00AC1FDA">
        <w:trPr>
          <w:trHeight w:val="720"/>
        </w:trPr>
        <w:tc>
          <w:tcPr>
            <w:tcW w:w="2425" w:type="dxa"/>
            <w:vAlign w:val="center"/>
          </w:tcPr>
          <w:p w14:paraId="08B03288" w14:textId="50D801BC" w:rsidR="00D05C4E" w:rsidRDefault="00CB4217" w:rsidP="001354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Education Budget</w:t>
            </w:r>
          </w:p>
        </w:tc>
        <w:tc>
          <w:tcPr>
            <w:tcW w:w="4860" w:type="dxa"/>
            <w:vAlign w:val="center"/>
          </w:tcPr>
          <w:p w14:paraId="27A183C0" w14:textId="77777777" w:rsidR="00D05C4E" w:rsidRDefault="00CB4217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Discuss benefit for education budget for 2026.</w:t>
            </w:r>
          </w:p>
          <w:p w14:paraId="6A8F48D8" w14:textId="1848A962" w:rsidR="006241DD" w:rsidRPr="006241DD" w:rsidRDefault="006241DD" w:rsidP="006241D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MT would like to budget </w:t>
            </w:r>
            <w:r w:rsidR="00284509">
              <w:rPr>
                <w:rFonts w:asciiTheme="minorHAnsi" w:hAnsiTheme="minorHAnsi" w:cstheme="minorHAnsi"/>
                <w:color w:val="000000"/>
                <w:sz w:val="22"/>
              </w:rPr>
              <w:t>dollars for education for staff should an opportunity arise. This could be as little as $5,000 or as high as $10,000 with MT deciding who should attend</w:t>
            </w:r>
            <w:r w:rsidR="00D20D36">
              <w:rPr>
                <w:rFonts w:asciiTheme="minorHAnsi" w:hAnsiTheme="minorHAnsi" w:cstheme="minorHAnsi"/>
                <w:color w:val="000000"/>
                <w:sz w:val="22"/>
              </w:rPr>
              <w:t xml:space="preserve"> what training, when. </w:t>
            </w:r>
          </w:p>
        </w:tc>
        <w:tc>
          <w:tcPr>
            <w:tcW w:w="5220" w:type="dxa"/>
            <w:vAlign w:val="center"/>
          </w:tcPr>
          <w:p w14:paraId="15EA8493" w14:textId="6DEE8E0A" w:rsidR="00D05C4E" w:rsidRDefault="00F437F3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Brittany mentions maybe using the indirect surplus to fund this.</w:t>
            </w:r>
          </w:p>
        </w:tc>
        <w:tc>
          <w:tcPr>
            <w:tcW w:w="1949" w:type="dxa"/>
            <w:vAlign w:val="center"/>
          </w:tcPr>
          <w:p w14:paraId="60ECC9C7" w14:textId="77777777" w:rsidR="00D05C4E" w:rsidRPr="00BD2B62" w:rsidRDefault="00D05C4E" w:rsidP="002D159A">
            <w:pPr>
              <w:rPr>
                <w:rFonts w:asciiTheme="minorHAnsi" w:hAnsiTheme="minorHAnsi" w:cstheme="minorHAnsi"/>
              </w:rPr>
            </w:pPr>
          </w:p>
        </w:tc>
      </w:tr>
      <w:tr w:rsidR="00D05C4E" w14:paraId="04BB4F4A" w14:textId="77777777" w:rsidTr="00AC1FDA">
        <w:trPr>
          <w:trHeight w:val="720"/>
        </w:trPr>
        <w:tc>
          <w:tcPr>
            <w:tcW w:w="2425" w:type="dxa"/>
            <w:vAlign w:val="center"/>
          </w:tcPr>
          <w:p w14:paraId="320B2369" w14:textId="0E3F1A21" w:rsidR="00D05C4E" w:rsidRDefault="000F18DF" w:rsidP="001354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MT Structure</w:t>
            </w:r>
          </w:p>
        </w:tc>
        <w:tc>
          <w:tcPr>
            <w:tcW w:w="4860" w:type="dxa"/>
            <w:vAlign w:val="center"/>
          </w:tcPr>
          <w:p w14:paraId="705A482F" w14:textId="1CD6D6F6" w:rsidR="00D05C4E" w:rsidRDefault="00AF7D04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Update on Meeker request for MT.</w:t>
            </w:r>
            <w:r w:rsidR="004E09B8">
              <w:t xml:space="preserve"> </w:t>
            </w:r>
            <w:bookmarkStart w:id="0" w:name="_MON_1815294234"/>
            <w:bookmarkEnd w:id="0"/>
            <w:r w:rsidR="004E09B8">
              <w:object w:dxaOrig="1539" w:dyaOrig="997" w14:anchorId="0148C8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9" o:title=""/>
                </v:shape>
                <o:OLEObject Type="Embed" ProgID="Word.Document.8" ShapeID="_x0000_i1025" DrawAspect="Icon" ObjectID="_1815984280" r:id="rId10">
                  <o:FieldCodes>\s</o:FieldCodes>
                </o:OLEObject>
              </w:object>
            </w:r>
          </w:p>
        </w:tc>
        <w:tc>
          <w:tcPr>
            <w:tcW w:w="5220" w:type="dxa"/>
            <w:vAlign w:val="center"/>
          </w:tcPr>
          <w:p w14:paraId="7BFFC734" w14:textId="77777777" w:rsidR="00D05C4E" w:rsidRDefault="005879C0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Meeker County has requested the addition of the Deputy Director to the Management Team makeup. </w:t>
            </w:r>
          </w:p>
          <w:p w14:paraId="32536169" w14:textId="77777777" w:rsidR="00C33A47" w:rsidRDefault="00C33A47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290397F" w14:textId="5F890496" w:rsidR="00C33A47" w:rsidRDefault="00C33A47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Operating procedures currently state one representative from each county.</w:t>
            </w:r>
          </w:p>
        </w:tc>
        <w:tc>
          <w:tcPr>
            <w:tcW w:w="1949" w:type="dxa"/>
            <w:vAlign w:val="center"/>
          </w:tcPr>
          <w:p w14:paraId="01FA91E2" w14:textId="77777777" w:rsidR="00D05C4E" w:rsidRPr="00BD2B62" w:rsidRDefault="00D05C4E" w:rsidP="002D159A">
            <w:pPr>
              <w:rPr>
                <w:rFonts w:asciiTheme="minorHAnsi" w:hAnsiTheme="minorHAnsi" w:cstheme="minorHAnsi"/>
              </w:rPr>
            </w:pPr>
          </w:p>
        </w:tc>
      </w:tr>
      <w:tr w:rsidR="000F18DF" w14:paraId="72E6AF24" w14:textId="77777777" w:rsidTr="00AC1FDA">
        <w:trPr>
          <w:trHeight w:val="720"/>
        </w:trPr>
        <w:tc>
          <w:tcPr>
            <w:tcW w:w="2425" w:type="dxa"/>
            <w:vAlign w:val="center"/>
          </w:tcPr>
          <w:p w14:paraId="363684CB" w14:textId="7891DCD3" w:rsidR="000F18DF" w:rsidRDefault="00C4169E" w:rsidP="001354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Innovation Grant</w:t>
            </w:r>
          </w:p>
        </w:tc>
        <w:tc>
          <w:tcPr>
            <w:tcW w:w="4860" w:type="dxa"/>
            <w:vAlign w:val="center"/>
          </w:tcPr>
          <w:p w14:paraId="3C89E203" w14:textId="77777777" w:rsidR="000F18DF" w:rsidRDefault="00FE5C1E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Provide update.</w:t>
            </w:r>
          </w:p>
          <w:p w14:paraId="64912F18" w14:textId="5CA90709" w:rsidR="00D46121" w:rsidRDefault="00D46121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Meetings with 2 consulting firms </w:t>
            </w:r>
            <w:r w:rsidR="00437DFE">
              <w:rPr>
                <w:rFonts w:asciiTheme="minorHAnsi" w:hAnsiTheme="minorHAnsi" w:cstheme="minorHAnsi"/>
                <w:color w:val="000000"/>
                <w:sz w:val="22"/>
              </w:rPr>
              <w:t xml:space="preserve">(JP Leider and Jason Orr, Kate </w:t>
            </w:r>
            <w:proofErr w:type="gramStart"/>
            <w:r w:rsidR="00437DFE">
              <w:rPr>
                <w:rFonts w:asciiTheme="minorHAnsi" w:hAnsiTheme="minorHAnsi" w:cstheme="minorHAnsi"/>
                <w:color w:val="000000"/>
                <w:sz w:val="22"/>
              </w:rPr>
              <w:t>Lerner</w:t>
            </w:r>
            <w:proofErr w:type="gramEnd"/>
            <w:r w:rsidR="00437DFE">
              <w:rPr>
                <w:rFonts w:asciiTheme="minorHAnsi" w:hAnsiTheme="minorHAnsi" w:cstheme="minorHAnsi"/>
                <w:color w:val="000000"/>
                <w:sz w:val="22"/>
              </w:rPr>
              <w:t xml:space="preserve"> and Sarah Oachs)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are scheduled for August. </w:t>
            </w:r>
            <w:r w:rsidRPr="00A200DF">
              <w:rPr>
                <w:rFonts w:asciiTheme="minorHAnsi" w:hAnsiTheme="minorHAnsi" w:cstheme="minorHAnsi"/>
                <w:strike/>
                <w:color w:val="000000"/>
                <w:sz w:val="22"/>
              </w:rPr>
              <w:t xml:space="preserve">Goal for MT to make final decision </w:t>
            </w:r>
            <w:r w:rsidR="00C77621" w:rsidRPr="00A200DF">
              <w:rPr>
                <w:rFonts w:asciiTheme="minorHAnsi" w:hAnsiTheme="minorHAnsi" w:cstheme="minorHAnsi"/>
                <w:strike/>
                <w:color w:val="000000"/>
                <w:sz w:val="22"/>
              </w:rPr>
              <w:t>before our next board meeting (Aug 14</w:t>
            </w:r>
            <w:r w:rsidR="00C77621" w:rsidRPr="00A200DF">
              <w:rPr>
                <w:rFonts w:asciiTheme="minorHAnsi" w:hAnsiTheme="minorHAnsi" w:cstheme="minorHAnsi"/>
                <w:strike/>
                <w:color w:val="000000"/>
                <w:sz w:val="22"/>
                <w:vertAlign w:val="superscript"/>
              </w:rPr>
              <w:t>th</w:t>
            </w:r>
            <w:r w:rsidR="00C77621" w:rsidRPr="00A200DF">
              <w:rPr>
                <w:rFonts w:asciiTheme="minorHAnsi" w:hAnsiTheme="minorHAnsi" w:cstheme="minorHAnsi"/>
                <w:strike/>
                <w:color w:val="000000"/>
                <w:sz w:val="22"/>
              </w:rPr>
              <w:t>).</w:t>
            </w:r>
            <w:r w:rsidR="00C77621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30C89345" w14:textId="3C03466A" w:rsidR="000F18DF" w:rsidRDefault="00EB2CAF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Meeting with consultants will occur after board meeting on the 14</w:t>
            </w:r>
            <w:r w:rsidRPr="00EB2CAF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1949" w:type="dxa"/>
            <w:vAlign w:val="center"/>
          </w:tcPr>
          <w:p w14:paraId="19C698F5" w14:textId="77777777" w:rsidR="000F18DF" w:rsidRPr="00BD2B62" w:rsidRDefault="000F18DF" w:rsidP="002D159A">
            <w:pPr>
              <w:rPr>
                <w:rFonts w:asciiTheme="minorHAnsi" w:hAnsiTheme="minorHAnsi" w:cstheme="minorHAnsi"/>
              </w:rPr>
            </w:pPr>
          </w:p>
        </w:tc>
      </w:tr>
      <w:tr w:rsidR="000F18DF" w14:paraId="6AED1BBE" w14:textId="77777777" w:rsidTr="00AC1FDA">
        <w:trPr>
          <w:trHeight w:val="720"/>
        </w:trPr>
        <w:tc>
          <w:tcPr>
            <w:tcW w:w="2425" w:type="dxa"/>
            <w:vAlign w:val="center"/>
          </w:tcPr>
          <w:p w14:paraId="159B3045" w14:textId="312C4173" w:rsidR="000F18DF" w:rsidRDefault="00FE5C1E" w:rsidP="001354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Board</w:t>
            </w:r>
          </w:p>
        </w:tc>
        <w:tc>
          <w:tcPr>
            <w:tcW w:w="4860" w:type="dxa"/>
            <w:vAlign w:val="center"/>
          </w:tcPr>
          <w:p w14:paraId="1DAD7678" w14:textId="77777777" w:rsidR="000F18DF" w:rsidRDefault="00FE5C1E" w:rsidP="002D15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MT request for board meetings.</w:t>
            </w:r>
          </w:p>
          <w:p w14:paraId="7D9787BA" w14:textId="1AD42878" w:rsidR="00C77621" w:rsidRPr="00CC4350" w:rsidRDefault="00CC4350" w:rsidP="00CC435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MT is requesting for board meetings to reflect</w:t>
            </w:r>
            <w:r w:rsidR="00B55BA2">
              <w:rPr>
                <w:rFonts w:asciiTheme="minorHAnsi" w:hAnsiTheme="minorHAnsi" w:cstheme="minorHAnsi"/>
                <w:color w:val="000000"/>
                <w:sz w:val="22"/>
              </w:rPr>
              <w:t xml:space="preserve"> other board meetings in their setup. This would include having Commissioners sit on one side, together, and for staff to sit </w:t>
            </w:r>
            <w:r w:rsidR="004F2567">
              <w:rPr>
                <w:rFonts w:asciiTheme="minorHAnsi" w:hAnsiTheme="minorHAnsi" w:cstheme="minorHAnsi"/>
                <w:color w:val="000000"/>
                <w:sz w:val="22"/>
              </w:rPr>
              <w:t xml:space="preserve">opposite, together. The exception could be the board chair and CHS administrator sit together to facilitate meetings. </w:t>
            </w:r>
          </w:p>
        </w:tc>
        <w:tc>
          <w:tcPr>
            <w:tcW w:w="5220" w:type="dxa"/>
            <w:vAlign w:val="center"/>
          </w:tcPr>
          <w:p w14:paraId="393EE168" w14:textId="3C328044" w:rsidR="000F18DF" w:rsidRDefault="00CB0241" w:rsidP="001F0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Will try for next meeting and see how it goes. </w:t>
            </w:r>
          </w:p>
        </w:tc>
        <w:tc>
          <w:tcPr>
            <w:tcW w:w="1949" w:type="dxa"/>
            <w:vAlign w:val="center"/>
          </w:tcPr>
          <w:p w14:paraId="3C5A2FEB" w14:textId="77777777" w:rsidR="000F18DF" w:rsidRPr="00BD2B62" w:rsidRDefault="000F18DF" w:rsidP="002D159A">
            <w:pPr>
              <w:rPr>
                <w:rFonts w:asciiTheme="minorHAnsi" w:hAnsiTheme="minorHAnsi" w:cstheme="minorHAnsi"/>
              </w:rPr>
            </w:pPr>
          </w:p>
        </w:tc>
      </w:tr>
      <w:tr w:rsidR="002D159A" w14:paraId="5D315DF8" w14:textId="77777777" w:rsidTr="00AC1FDA">
        <w:trPr>
          <w:trHeight w:val="720"/>
        </w:trPr>
        <w:tc>
          <w:tcPr>
            <w:tcW w:w="2425" w:type="dxa"/>
            <w:vAlign w:val="center"/>
          </w:tcPr>
          <w:p w14:paraId="6C08E52C" w14:textId="13D0CF2C" w:rsidR="002D159A" w:rsidRPr="00BC2B41" w:rsidRDefault="002D159A" w:rsidP="001354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C2B41">
              <w:rPr>
                <w:rFonts w:asciiTheme="minorHAnsi" w:hAnsiTheme="minorHAnsi" w:cstheme="minorHAnsi"/>
                <w:sz w:val="22"/>
              </w:rPr>
              <w:t>Respectfully Submitted</w:t>
            </w:r>
            <w:r w:rsidR="00F63CEF">
              <w:rPr>
                <w:rFonts w:asciiTheme="minorHAnsi" w:hAnsiTheme="minorHAnsi" w:cstheme="minorHAnsi"/>
                <w:sz w:val="22"/>
              </w:rPr>
              <w:t xml:space="preserve"> by:</w:t>
            </w:r>
          </w:p>
        </w:tc>
        <w:tc>
          <w:tcPr>
            <w:tcW w:w="4860" w:type="dxa"/>
            <w:vAlign w:val="center"/>
          </w:tcPr>
          <w:p w14:paraId="2C4CCD16" w14:textId="6B83D584" w:rsidR="002D159A" w:rsidRPr="00DD2DE7" w:rsidRDefault="00A200DF" w:rsidP="002D15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Sarah Gassman, MMS CHS BOM</w:t>
            </w:r>
          </w:p>
        </w:tc>
        <w:tc>
          <w:tcPr>
            <w:tcW w:w="5220" w:type="dxa"/>
          </w:tcPr>
          <w:p w14:paraId="45CC8328" w14:textId="77777777" w:rsidR="002D159A" w:rsidRDefault="00BA38DA" w:rsidP="002D15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CHB Meeting: August 14, 9:30am-12:00pm, Glencoe Government Center, Bergen room</w:t>
            </w:r>
          </w:p>
          <w:p w14:paraId="435BEC0C" w14:textId="77777777" w:rsidR="001F4229" w:rsidRDefault="001F4229" w:rsidP="002D159A">
            <w:pPr>
              <w:rPr>
                <w:rFonts w:asciiTheme="minorHAnsi" w:hAnsiTheme="minorHAnsi" w:cstheme="minorHAnsi"/>
                <w:sz w:val="22"/>
              </w:rPr>
            </w:pPr>
          </w:p>
          <w:p w14:paraId="19648176" w14:textId="69B08D10" w:rsidR="001F4229" w:rsidRPr="00DD2DE7" w:rsidRDefault="001F4229" w:rsidP="002D15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Commissioner Grochow will not be in attendance. Kiza to reach out to Sibley alternate.</w:t>
            </w:r>
          </w:p>
        </w:tc>
        <w:tc>
          <w:tcPr>
            <w:tcW w:w="1949" w:type="dxa"/>
            <w:vAlign w:val="center"/>
          </w:tcPr>
          <w:p w14:paraId="3FC755BF" w14:textId="26591314" w:rsidR="002D159A" w:rsidRPr="008310BE" w:rsidRDefault="002D159A" w:rsidP="002D159A"/>
        </w:tc>
      </w:tr>
    </w:tbl>
    <w:p w14:paraId="49EEEE47" w14:textId="77777777" w:rsidR="00596BE1" w:rsidRPr="00231C14" w:rsidRDefault="00596BE1">
      <w:pPr>
        <w:rPr>
          <w:sz w:val="4"/>
          <w:szCs w:val="4"/>
        </w:rPr>
      </w:pPr>
    </w:p>
    <w:sectPr w:rsidR="00596BE1" w:rsidRPr="00231C14" w:rsidSect="0011061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65A6" w14:textId="77777777" w:rsidR="00F003A4" w:rsidRDefault="00F003A4" w:rsidP="00754831">
      <w:r>
        <w:separator/>
      </w:r>
    </w:p>
  </w:endnote>
  <w:endnote w:type="continuationSeparator" w:id="0">
    <w:p w14:paraId="03322215" w14:textId="77777777" w:rsidR="00F003A4" w:rsidRDefault="00F003A4" w:rsidP="0075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5199" w14:textId="77777777" w:rsidR="00AE18E3" w:rsidRPr="00754831" w:rsidRDefault="00AE18E3" w:rsidP="00754831">
    <w:pPr>
      <w:pStyle w:val="Footer"/>
      <w:jc w:val="center"/>
      <w:rPr>
        <w:rFonts w:asciiTheme="minorHAnsi" w:hAnsiTheme="minorHAnsi" w:cstheme="minorHAnsi"/>
        <w:sz w:val="22"/>
      </w:rPr>
    </w:pPr>
    <w:r w:rsidRPr="00754831">
      <w:rPr>
        <w:rFonts w:asciiTheme="minorHAnsi" w:hAnsiTheme="minorHAnsi" w:cstheme="minorHAnsi"/>
        <w:sz w:val="22"/>
      </w:rPr>
      <w:t>Our mission is to promote health, prevent disease</w:t>
    </w:r>
    <w:r>
      <w:rPr>
        <w:rFonts w:asciiTheme="minorHAnsi" w:hAnsiTheme="minorHAnsi" w:cstheme="minorHAnsi"/>
        <w:sz w:val="22"/>
      </w:rPr>
      <w:t>,</w:t>
    </w:r>
    <w:r w:rsidRPr="00754831">
      <w:rPr>
        <w:rFonts w:asciiTheme="minorHAnsi" w:hAnsiTheme="minorHAnsi" w:cstheme="minorHAnsi"/>
        <w:sz w:val="22"/>
      </w:rPr>
      <w:t xml:space="preserve"> and protect those who live, work, learn</w:t>
    </w:r>
    <w:r>
      <w:rPr>
        <w:rFonts w:asciiTheme="minorHAnsi" w:hAnsiTheme="minorHAnsi" w:cstheme="minorHAnsi"/>
        <w:sz w:val="22"/>
      </w:rPr>
      <w:t>,</w:t>
    </w:r>
    <w:r w:rsidRPr="00754831">
      <w:rPr>
        <w:rFonts w:asciiTheme="minorHAnsi" w:hAnsiTheme="minorHAnsi" w:cstheme="minorHAnsi"/>
        <w:sz w:val="22"/>
      </w:rPr>
      <w:t xml:space="preserve"> and play in our community.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F90F" w14:textId="77777777" w:rsidR="00F003A4" w:rsidRDefault="00F003A4" w:rsidP="00754831">
      <w:r>
        <w:separator/>
      </w:r>
    </w:p>
  </w:footnote>
  <w:footnote w:type="continuationSeparator" w:id="0">
    <w:p w14:paraId="56F2B14E" w14:textId="77777777" w:rsidR="00F003A4" w:rsidRDefault="00F003A4" w:rsidP="0075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C19"/>
    <w:multiLevelType w:val="hybridMultilevel"/>
    <w:tmpl w:val="8000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42E8"/>
    <w:multiLevelType w:val="multilevel"/>
    <w:tmpl w:val="E028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A1D24"/>
    <w:multiLevelType w:val="hybridMultilevel"/>
    <w:tmpl w:val="3FFC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F7E48"/>
    <w:multiLevelType w:val="hybridMultilevel"/>
    <w:tmpl w:val="4B84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21D23"/>
    <w:multiLevelType w:val="multilevel"/>
    <w:tmpl w:val="0312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7A37BB"/>
    <w:multiLevelType w:val="hybridMultilevel"/>
    <w:tmpl w:val="5C1C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42544"/>
    <w:multiLevelType w:val="hybridMultilevel"/>
    <w:tmpl w:val="AF10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05441">
    <w:abstractNumId w:val="1"/>
  </w:num>
  <w:num w:numId="2" w16cid:durableId="168755875">
    <w:abstractNumId w:val="4"/>
  </w:num>
  <w:num w:numId="3" w16cid:durableId="1331254515">
    <w:abstractNumId w:val="5"/>
  </w:num>
  <w:num w:numId="4" w16cid:durableId="299112693">
    <w:abstractNumId w:val="0"/>
  </w:num>
  <w:num w:numId="5" w16cid:durableId="469253911">
    <w:abstractNumId w:val="6"/>
  </w:num>
  <w:num w:numId="6" w16cid:durableId="652685482">
    <w:abstractNumId w:val="2"/>
  </w:num>
  <w:num w:numId="7" w16cid:durableId="372270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9C"/>
    <w:rsid w:val="00017277"/>
    <w:rsid w:val="00017E67"/>
    <w:rsid w:val="000322CE"/>
    <w:rsid w:val="00035D96"/>
    <w:rsid w:val="00047228"/>
    <w:rsid w:val="00052CAE"/>
    <w:rsid w:val="00052F4C"/>
    <w:rsid w:val="000648E8"/>
    <w:rsid w:val="000A1638"/>
    <w:rsid w:val="000C2C24"/>
    <w:rsid w:val="000C33FE"/>
    <w:rsid w:val="000C57E4"/>
    <w:rsid w:val="000C7A77"/>
    <w:rsid w:val="000D1785"/>
    <w:rsid w:val="000D6CC5"/>
    <w:rsid w:val="000E7BF6"/>
    <w:rsid w:val="000F18DF"/>
    <w:rsid w:val="00110612"/>
    <w:rsid w:val="0013548A"/>
    <w:rsid w:val="001365F0"/>
    <w:rsid w:val="001378BC"/>
    <w:rsid w:val="00164945"/>
    <w:rsid w:val="00165FF6"/>
    <w:rsid w:val="001672A3"/>
    <w:rsid w:val="00167B5E"/>
    <w:rsid w:val="00172A8F"/>
    <w:rsid w:val="00180ECD"/>
    <w:rsid w:val="0019189C"/>
    <w:rsid w:val="001A62A5"/>
    <w:rsid w:val="001B787D"/>
    <w:rsid w:val="001C4DDC"/>
    <w:rsid w:val="001D531F"/>
    <w:rsid w:val="001F056C"/>
    <w:rsid w:val="001F4229"/>
    <w:rsid w:val="0020065F"/>
    <w:rsid w:val="002035D5"/>
    <w:rsid w:val="00204A5A"/>
    <w:rsid w:val="0021712E"/>
    <w:rsid w:val="00224947"/>
    <w:rsid w:val="00231C14"/>
    <w:rsid w:val="002350DF"/>
    <w:rsid w:val="002471FC"/>
    <w:rsid w:val="00257CA6"/>
    <w:rsid w:val="00262376"/>
    <w:rsid w:val="002772F7"/>
    <w:rsid w:val="00284509"/>
    <w:rsid w:val="002A07DC"/>
    <w:rsid w:val="002A30D4"/>
    <w:rsid w:val="002B4BB7"/>
    <w:rsid w:val="002B7B77"/>
    <w:rsid w:val="002C6C41"/>
    <w:rsid w:val="002D159A"/>
    <w:rsid w:val="002D4F50"/>
    <w:rsid w:val="002D6972"/>
    <w:rsid w:val="002F6993"/>
    <w:rsid w:val="00302B8E"/>
    <w:rsid w:val="00322FB2"/>
    <w:rsid w:val="0034417E"/>
    <w:rsid w:val="00345B6A"/>
    <w:rsid w:val="003508D2"/>
    <w:rsid w:val="00350BB8"/>
    <w:rsid w:val="00353B85"/>
    <w:rsid w:val="003746D8"/>
    <w:rsid w:val="00380552"/>
    <w:rsid w:val="0038702C"/>
    <w:rsid w:val="003937D3"/>
    <w:rsid w:val="003B1F54"/>
    <w:rsid w:val="003B3332"/>
    <w:rsid w:val="003B628E"/>
    <w:rsid w:val="003C488B"/>
    <w:rsid w:val="003E0095"/>
    <w:rsid w:val="003E3063"/>
    <w:rsid w:val="003E63B7"/>
    <w:rsid w:val="0041310E"/>
    <w:rsid w:val="00427EBD"/>
    <w:rsid w:val="00437DFE"/>
    <w:rsid w:val="004648F2"/>
    <w:rsid w:val="004873BE"/>
    <w:rsid w:val="00494A8C"/>
    <w:rsid w:val="004B37F9"/>
    <w:rsid w:val="004E09B8"/>
    <w:rsid w:val="004E588D"/>
    <w:rsid w:val="004F2567"/>
    <w:rsid w:val="00502915"/>
    <w:rsid w:val="00503609"/>
    <w:rsid w:val="0051013B"/>
    <w:rsid w:val="005122E9"/>
    <w:rsid w:val="00521A94"/>
    <w:rsid w:val="0054314D"/>
    <w:rsid w:val="005879C0"/>
    <w:rsid w:val="00596948"/>
    <w:rsid w:val="00596BE1"/>
    <w:rsid w:val="005B20B5"/>
    <w:rsid w:val="005C199C"/>
    <w:rsid w:val="005C4AA2"/>
    <w:rsid w:val="00601780"/>
    <w:rsid w:val="006241DD"/>
    <w:rsid w:val="00624C53"/>
    <w:rsid w:val="006463AD"/>
    <w:rsid w:val="00661EE1"/>
    <w:rsid w:val="00682278"/>
    <w:rsid w:val="00682E17"/>
    <w:rsid w:val="00687D67"/>
    <w:rsid w:val="00701CDF"/>
    <w:rsid w:val="00710106"/>
    <w:rsid w:val="00711145"/>
    <w:rsid w:val="0072245F"/>
    <w:rsid w:val="007240DC"/>
    <w:rsid w:val="007265E8"/>
    <w:rsid w:val="00740DBC"/>
    <w:rsid w:val="00740FDF"/>
    <w:rsid w:val="007517C2"/>
    <w:rsid w:val="00752A5F"/>
    <w:rsid w:val="00754831"/>
    <w:rsid w:val="00764D08"/>
    <w:rsid w:val="00776FE1"/>
    <w:rsid w:val="00783BEC"/>
    <w:rsid w:val="007971D0"/>
    <w:rsid w:val="007B7965"/>
    <w:rsid w:val="007C4D60"/>
    <w:rsid w:val="007E3D41"/>
    <w:rsid w:val="007E6DC0"/>
    <w:rsid w:val="00821731"/>
    <w:rsid w:val="00821CBB"/>
    <w:rsid w:val="008301D8"/>
    <w:rsid w:val="00831103"/>
    <w:rsid w:val="0083465C"/>
    <w:rsid w:val="00835635"/>
    <w:rsid w:val="008402F3"/>
    <w:rsid w:val="00855DF0"/>
    <w:rsid w:val="00867D7E"/>
    <w:rsid w:val="0087340D"/>
    <w:rsid w:val="00873BF7"/>
    <w:rsid w:val="00882A0B"/>
    <w:rsid w:val="008902CC"/>
    <w:rsid w:val="00893F71"/>
    <w:rsid w:val="008B27A2"/>
    <w:rsid w:val="008C04FF"/>
    <w:rsid w:val="008C0F11"/>
    <w:rsid w:val="008C596F"/>
    <w:rsid w:val="00911780"/>
    <w:rsid w:val="00961244"/>
    <w:rsid w:val="00973DE8"/>
    <w:rsid w:val="009B7329"/>
    <w:rsid w:val="009D4864"/>
    <w:rsid w:val="00A200DF"/>
    <w:rsid w:val="00A57EA4"/>
    <w:rsid w:val="00AA22BB"/>
    <w:rsid w:val="00AA35A8"/>
    <w:rsid w:val="00AB62EE"/>
    <w:rsid w:val="00AC1FDA"/>
    <w:rsid w:val="00AC44ED"/>
    <w:rsid w:val="00AE18E3"/>
    <w:rsid w:val="00AF7D04"/>
    <w:rsid w:val="00B07E38"/>
    <w:rsid w:val="00B26C49"/>
    <w:rsid w:val="00B31006"/>
    <w:rsid w:val="00B3154F"/>
    <w:rsid w:val="00B55BA2"/>
    <w:rsid w:val="00B7008E"/>
    <w:rsid w:val="00B95653"/>
    <w:rsid w:val="00BA38DA"/>
    <w:rsid w:val="00BC2B41"/>
    <w:rsid w:val="00BC7C90"/>
    <w:rsid w:val="00BD2B62"/>
    <w:rsid w:val="00C15331"/>
    <w:rsid w:val="00C25E5B"/>
    <w:rsid w:val="00C33A47"/>
    <w:rsid w:val="00C4169E"/>
    <w:rsid w:val="00C47D90"/>
    <w:rsid w:val="00C6129D"/>
    <w:rsid w:val="00C711D6"/>
    <w:rsid w:val="00C77621"/>
    <w:rsid w:val="00C81494"/>
    <w:rsid w:val="00C825A5"/>
    <w:rsid w:val="00C954C7"/>
    <w:rsid w:val="00CA5AEC"/>
    <w:rsid w:val="00CA7827"/>
    <w:rsid w:val="00CB0241"/>
    <w:rsid w:val="00CB1451"/>
    <w:rsid w:val="00CB4217"/>
    <w:rsid w:val="00CC4350"/>
    <w:rsid w:val="00CF7B7F"/>
    <w:rsid w:val="00D04EA4"/>
    <w:rsid w:val="00D05C4E"/>
    <w:rsid w:val="00D06B67"/>
    <w:rsid w:val="00D20D36"/>
    <w:rsid w:val="00D22C41"/>
    <w:rsid w:val="00D375AE"/>
    <w:rsid w:val="00D46121"/>
    <w:rsid w:val="00D62AE9"/>
    <w:rsid w:val="00D87D8F"/>
    <w:rsid w:val="00DC4253"/>
    <w:rsid w:val="00DD025A"/>
    <w:rsid w:val="00DD2DE7"/>
    <w:rsid w:val="00DD7E34"/>
    <w:rsid w:val="00DE2E81"/>
    <w:rsid w:val="00E001B1"/>
    <w:rsid w:val="00E03DCB"/>
    <w:rsid w:val="00E06B49"/>
    <w:rsid w:val="00E2319A"/>
    <w:rsid w:val="00E41587"/>
    <w:rsid w:val="00E42766"/>
    <w:rsid w:val="00E63892"/>
    <w:rsid w:val="00E669F5"/>
    <w:rsid w:val="00E878C0"/>
    <w:rsid w:val="00E910A6"/>
    <w:rsid w:val="00E915E9"/>
    <w:rsid w:val="00EA6826"/>
    <w:rsid w:val="00EB2CAF"/>
    <w:rsid w:val="00EB75BA"/>
    <w:rsid w:val="00EC10A8"/>
    <w:rsid w:val="00ED4FB9"/>
    <w:rsid w:val="00EE2F00"/>
    <w:rsid w:val="00EF176D"/>
    <w:rsid w:val="00F003A4"/>
    <w:rsid w:val="00F32692"/>
    <w:rsid w:val="00F3646E"/>
    <w:rsid w:val="00F437F3"/>
    <w:rsid w:val="00F63CEF"/>
    <w:rsid w:val="00F67B40"/>
    <w:rsid w:val="00F730CE"/>
    <w:rsid w:val="00F9756A"/>
    <w:rsid w:val="00FD0490"/>
    <w:rsid w:val="00FD226A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79CBD0"/>
  <w15:docId w15:val="{7531D404-D95E-40D0-8818-15EBC1D7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831"/>
  </w:style>
  <w:style w:type="paragraph" w:styleId="Footer">
    <w:name w:val="footer"/>
    <w:basedOn w:val="Normal"/>
    <w:link w:val="FooterChar"/>
    <w:uiPriority w:val="99"/>
    <w:unhideWhenUsed/>
    <w:rsid w:val="00754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831"/>
  </w:style>
  <w:style w:type="paragraph" w:styleId="ListParagraph">
    <w:name w:val="List Paragraph"/>
    <w:basedOn w:val="Normal"/>
    <w:uiPriority w:val="34"/>
    <w:qFormat/>
    <w:rsid w:val="00701CDF"/>
    <w:pPr>
      <w:ind w:left="720"/>
      <w:contextualSpacing/>
    </w:pPr>
  </w:style>
  <w:style w:type="paragraph" w:customStyle="1" w:styleId="xmsonormal">
    <w:name w:val="x_msonormal"/>
    <w:basedOn w:val="Normal"/>
    <w:rsid w:val="00764D0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xmsolistparagraph">
    <w:name w:val="x_msolistparagraph"/>
    <w:basedOn w:val="Normal"/>
    <w:rsid w:val="00764D0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6BE1"/>
    <w:rPr>
      <w:color w:val="0000FF"/>
      <w:u w:val="single"/>
    </w:rPr>
  </w:style>
  <w:style w:type="character" w:customStyle="1" w:styleId="me-email-text">
    <w:name w:val="me-email-text"/>
    <w:basedOn w:val="DefaultParagraphFont"/>
    <w:rsid w:val="00427EBD"/>
  </w:style>
  <w:style w:type="character" w:customStyle="1" w:styleId="me-email-text-secondary">
    <w:name w:val="me-email-text-secondary"/>
    <w:basedOn w:val="DefaultParagraphFont"/>
    <w:rsid w:val="00427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9F4E9-F6AF-49D6-BA6D-9BA55EAC19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75a350-a17b-4919-ba21-5605564fd9a6}" enabled="0" method="" siteId="{4a75a350-a17b-4919-ba21-5605564fd9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Ward</dc:creator>
  <cp:lastModifiedBy>Sarah Gassman</cp:lastModifiedBy>
  <cp:revision>2</cp:revision>
  <cp:lastPrinted>2023-10-24T17:20:00Z</cp:lastPrinted>
  <dcterms:created xsi:type="dcterms:W3CDTF">2025-08-06T16:18:00Z</dcterms:created>
  <dcterms:modified xsi:type="dcterms:W3CDTF">2025-08-06T16:18:00Z</dcterms:modified>
</cp:coreProperties>
</file>