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C5" w:rsidRPr="00180ECD" w:rsidRDefault="00711145" w:rsidP="00110612">
      <w:pPr>
        <w:spacing w:after="120"/>
        <w:jc w:val="center"/>
        <w:rPr>
          <w:rFonts w:asciiTheme="majorHAnsi" w:hAnsiTheme="majorHAnsi"/>
          <w:b/>
        </w:rPr>
      </w:pPr>
      <w:r w:rsidRPr="00180ECD">
        <w:rPr>
          <w:rFonts w:asciiTheme="majorHAnsi" w:hAnsiTheme="majorHAnsi"/>
          <w:b/>
          <w:noProof/>
        </w:rPr>
        <w:drawing>
          <wp:anchor distT="0" distB="0" distL="114300" distR="114300" simplePos="0" relativeHeight="251658240" behindDoc="1" locked="0" layoutInCell="1" allowOverlap="1">
            <wp:simplePos x="0" y="0"/>
            <wp:positionH relativeFrom="column">
              <wp:posOffset>28575</wp:posOffset>
            </wp:positionH>
            <wp:positionV relativeFrom="page">
              <wp:posOffset>209550</wp:posOffset>
            </wp:positionV>
            <wp:extent cx="1092835" cy="914400"/>
            <wp:effectExtent l="0" t="0" r="0" b="0"/>
            <wp:wrapThrough wrapText="bothSides">
              <wp:wrapPolygon edited="0">
                <wp:start x="0" y="0"/>
                <wp:lineTo x="0" y="21150"/>
                <wp:lineTo x="21085" y="21150"/>
                <wp:lineTo x="210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835" cy="914400"/>
                    </a:xfrm>
                    <a:prstGeom prst="rect">
                      <a:avLst/>
                    </a:prstGeom>
                  </pic:spPr>
                </pic:pic>
              </a:graphicData>
            </a:graphic>
            <wp14:sizeRelH relativeFrom="page">
              <wp14:pctWidth>0</wp14:pctWidth>
            </wp14:sizeRelH>
            <wp14:sizeRelV relativeFrom="page">
              <wp14:pctHeight>0</wp14:pctHeight>
            </wp14:sizeRelV>
          </wp:anchor>
        </w:drawing>
      </w:r>
      <w:r w:rsidRPr="00180ECD">
        <w:rPr>
          <w:rFonts w:asciiTheme="majorHAnsi" w:hAnsiTheme="majorHAnsi"/>
          <w:b/>
        </w:rPr>
        <w:t>Meeker</w:t>
      </w:r>
      <w:r w:rsidR="008B27A2">
        <w:rPr>
          <w:rFonts w:asciiTheme="majorHAnsi" w:hAnsiTheme="majorHAnsi"/>
          <w:b/>
        </w:rPr>
        <w:t>-</w:t>
      </w:r>
      <w:r w:rsidRPr="00180ECD">
        <w:rPr>
          <w:rFonts w:asciiTheme="majorHAnsi" w:hAnsiTheme="majorHAnsi"/>
          <w:b/>
        </w:rPr>
        <w:t>McLeod</w:t>
      </w:r>
      <w:r w:rsidR="008B27A2">
        <w:rPr>
          <w:rFonts w:asciiTheme="majorHAnsi" w:hAnsiTheme="majorHAnsi"/>
          <w:b/>
        </w:rPr>
        <w:t>-</w:t>
      </w:r>
      <w:r w:rsidRPr="00180ECD">
        <w:rPr>
          <w:rFonts w:asciiTheme="majorHAnsi" w:hAnsiTheme="majorHAnsi"/>
          <w:b/>
        </w:rPr>
        <w:t xml:space="preserve">Sibley Community Health Services </w:t>
      </w:r>
      <w:r w:rsidR="00601780">
        <w:rPr>
          <w:rFonts w:asciiTheme="majorHAnsi" w:hAnsiTheme="majorHAnsi"/>
          <w:b/>
        </w:rPr>
        <w:t>Agenda</w:t>
      </w:r>
    </w:p>
    <w:p w:rsidR="00B3154F" w:rsidRDefault="00110612" w:rsidP="00110612">
      <w:pPr>
        <w:spacing w:after="120"/>
        <w:jc w:val="center"/>
        <w:rPr>
          <w:rFonts w:asciiTheme="majorHAnsi" w:hAnsiTheme="majorHAnsi"/>
          <w:b/>
          <w:u w:val="single"/>
        </w:rPr>
      </w:pPr>
      <w:r w:rsidRPr="00180ECD">
        <w:rPr>
          <w:rFonts w:asciiTheme="majorHAnsi" w:hAnsiTheme="majorHAnsi"/>
          <w:b/>
        </w:rPr>
        <w:t>Date:</w:t>
      </w:r>
      <w:r w:rsidR="00257CA6" w:rsidRPr="00180ECD">
        <w:rPr>
          <w:rFonts w:asciiTheme="majorHAnsi" w:hAnsiTheme="majorHAnsi"/>
          <w:b/>
          <w:u w:val="single"/>
        </w:rPr>
        <w:tab/>
      </w:r>
      <w:r w:rsidR="002A07DC">
        <w:rPr>
          <w:rFonts w:asciiTheme="majorHAnsi" w:hAnsiTheme="majorHAnsi"/>
          <w:b/>
          <w:u w:val="single"/>
        </w:rPr>
        <w:t>4</w:t>
      </w:r>
      <w:r w:rsidR="00601780">
        <w:rPr>
          <w:rFonts w:asciiTheme="majorHAnsi" w:hAnsiTheme="majorHAnsi"/>
          <w:b/>
          <w:u w:val="single"/>
        </w:rPr>
        <w:t>/</w:t>
      </w:r>
      <w:r w:rsidR="002A07DC">
        <w:rPr>
          <w:rFonts w:asciiTheme="majorHAnsi" w:hAnsiTheme="majorHAnsi"/>
          <w:b/>
          <w:u w:val="single"/>
        </w:rPr>
        <w:t>24</w:t>
      </w:r>
      <w:r w:rsidR="00601780">
        <w:rPr>
          <w:rFonts w:asciiTheme="majorHAnsi" w:hAnsiTheme="majorHAnsi"/>
          <w:b/>
          <w:u w:val="single"/>
        </w:rPr>
        <w:t>/2023</w:t>
      </w:r>
      <w:r w:rsidRPr="00180ECD">
        <w:rPr>
          <w:rFonts w:asciiTheme="majorHAnsi" w:hAnsiTheme="majorHAnsi"/>
          <w:b/>
          <w:u w:val="single"/>
        </w:rPr>
        <w:tab/>
      </w:r>
      <w:r w:rsidR="00F3646E" w:rsidRPr="00180ECD">
        <w:rPr>
          <w:rFonts w:asciiTheme="majorHAnsi" w:hAnsiTheme="majorHAnsi"/>
          <w:b/>
          <w:u w:val="single"/>
        </w:rPr>
        <w:tab/>
      </w:r>
      <w:r w:rsidRPr="00180ECD">
        <w:rPr>
          <w:rFonts w:asciiTheme="majorHAnsi" w:hAnsiTheme="majorHAnsi"/>
          <w:b/>
        </w:rPr>
        <w:t>Time:</w:t>
      </w:r>
      <w:r w:rsidR="00257CA6" w:rsidRPr="00180ECD">
        <w:rPr>
          <w:rFonts w:asciiTheme="majorHAnsi" w:hAnsiTheme="majorHAnsi"/>
          <w:b/>
          <w:u w:val="single"/>
        </w:rPr>
        <w:tab/>
      </w:r>
      <w:r w:rsidR="00F3646E" w:rsidRPr="00180ECD">
        <w:rPr>
          <w:rFonts w:asciiTheme="majorHAnsi" w:hAnsiTheme="majorHAnsi"/>
          <w:b/>
          <w:u w:val="single"/>
        </w:rPr>
        <w:tab/>
      </w:r>
      <w:r w:rsidR="002A07DC">
        <w:rPr>
          <w:rFonts w:asciiTheme="majorHAnsi" w:hAnsiTheme="majorHAnsi"/>
          <w:b/>
          <w:u w:val="single"/>
        </w:rPr>
        <w:t>2:00</w:t>
      </w:r>
      <w:r w:rsidR="00596BE1">
        <w:rPr>
          <w:rFonts w:asciiTheme="majorHAnsi" w:hAnsiTheme="majorHAnsi"/>
          <w:b/>
          <w:u w:val="single"/>
        </w:rPr>
        <w:t>p</w:t>
      </w:r>
      <w:r w:rsidR="00601780">
        <w:rPr>
          <w:rFonts w:asciiTheme="majorHAnsi" w:hAnsiTheme="majorHAnsi"/>
          <w:b/>
          <w:u w:val="single"/>
        </w:rPr>
        <w:t>m-</w:t>
      </w:r>
      <w:r w:rsidR="002A07DC">
        <w:rPr>
          <w:rFonts w:asciiTheme="majorHAnsi" w:hAnsiTheme="majorHAnsi"/>
          <w:b/>
          <w:u w:val="single"/>
        </w:rPr>
        <w:t>3:00</w:t>
      </w:r>
      <w:r w:rsidR="00BC2B41">
        <w:rPr>
          <w:rFonts w:asciiTheme="majorHAnsi" w:hAnsiTheme="majorHAnsi"/>
          <w:b/>
          <w:u w:val="single"/>
        </w:rPr>
        <w:t>p</w:t>
      </w:r>
      <w:r w:rsidR="00601780">
        <w:rPr>
          <w:rFonts w:asciiTheme="majorHAnsi" w:hAnsiTheme="majorHAnsi"/>
          <w:b/>
          <w:u w:val="single"/>
        </w:rPr>
        <w:t>m</w:t>
      </w:r>
      <w:r w:rsidRPr="00180ECD">
        <w:rPr>
          <w:rFonts w:asciiTheme="majorHAnsi" w:hAnsiTheme="majorHAnsi"/>
          <w:b/>
          <w:u w:val="single"/>
        </w:rPr>
        <w:tab/>
      </w:r>
      <w:r w:rsidRPr="00180ECD">
        <w:rPr>
          <w:rFonts w:asciiTheme="majorHAnsi" w:hAnsiTheme="majorHAnsi"/>
          <w:b/>
        </w:rPr>
        <w:t>Location:</w:t>
      </w:r>
      <w:r w:rsidR="00257CA6" w:rsidRPr="00180ECD">
        <w:rPr>
          <w:rFonts w:asciiTheme="majorHAnsi" w:hAnsiTheme="majorHAnsi"/>
          <w:b/>
          <w:u w:val="single"/>
        </w:rPr>
        <w:tab/>
      </w:r>
      <w:r w:rsidR="00596BE1">
        <w:rPr>
          <w:rFonts w:asciiTheme="majorHAnsi" w:hAnsiTheme="majorHAnsi"/>
          <w:b/>
          <w:u w:val="single"/>
        </w:rPr>
        <w:t xml:space="preserve">Zoom </w:t>
      </w:r>
    </w:p>
    <w:p w:rsidR="00110612" w:rsidRPr="00180ECD" w:rsidRDefault="00B3154F" w:rsidP="00110612">
      <w:pPr>
        <w:spacing w:after="120"/>
        <w:jc w:val="center"/>
        <w:rPr>
          <w:rFonts w:asciiTheme="majorHAnsi" w:hAnsiTheme="majorHAnsi"/>
          <w:b/>
        </w:rPr>
      </w:pPr>
      <w:r w:rsidRPr="00B3154F">
        <w:rPr>
          <w:rFonts w:asciiTheme="majorHAnsi" w:hAnsiTheme="majorHAnsi"/>
          <w:b/>
          <w:u w:val="single"/>
        </w:rPr>
        <w:t>https://us06web.zoom.us/j/85472502168?pwd=c2o3QjN2R0JJMnZ4RTZNa2QzQWdTQT09</w:t>
      </w:r>
      <w:r w:rsidR="00596BE1">
        <w:rPr>
          <w:rFonts w:asciiTheme="majorHAnsi" w:hAnsiTheme="majorHAnsi"/>
          <w:b/>
          <w:u w:val="single"/>
        </w:rPr>
        <w:t xml:space="preserve">  </w:t>
      </w:r>
    </w:p>
    <w:p w:rsidR="00110612" w:rsidRPr="00180ECD" w:rsidRDefault="00110612" w:rsidP="00110612">
      <w:pPr>
        <w:spacing w:after="120"/>
        <w:jc w:val="center"/>
        <w:rPr>
          <w:rFonts w:asciiTheme="majorHAnsi" w:hAnsiTheme="majorHAnsi"/>
          <w:b/>
        </w:rPr>
      </w:pPr>
      <w:r w:rsidRPr="00180ECD">
        <w:rPr>
          <w:rFonts w:asciiTheme="majorHAnsi" w:hAnsiTheme="majorHAnsi"/>
          <w:b/>
        </w:rPr>
        <w:t xml:space="preserve">Team/Group: </w:t>
      </w:r>
      <w:r w:rsidR="00257CA6" w:rsidRPr="00180ECD">
        <w:rPr>
          <w:rFonts w:asciiTheme="majorHAnsi" w:hAnsiTheme="majorHAnsi"/>
          <w:b/>
          <w:u w:val="single"/>
        </w:rPr>
        <w:tab/>
      </w:r>
      <w:r w:rsidR="002A07DC">
        <w:rPr>
          <w:rFonts w:asciiTheme="majorHAnsi" w:hAnsiTheme="majorHAnsi"/>
          <w:b/>
          <w:u w:val="single"/>
        </w:rPr>
        <w:t>Executive Committee</w:t>
      </w:r>
      <w:r w:rsidR="00257CA6" w:rsidRPr="00180ECD">
        <w:rPr>
          <w:rFonts w:asciiTheme="majorHAnsi" w:hAnsiTheme="majorHAnsi"/>
          <w:b/>
          <w:u w:val="single"/>
        </w:rPr>
        <w:tab/>
      </w:r>
    </w:p>
    <w:p w:rsidR="00110612" w:rsidRPr="003C488B" w:rsidRDefault="00110612">
      <w:pPr>
        <w:rPr>
          <w:sz w:val="14"/>
        </w:rPr>
      </w:pPr>
    </w:p>
    <w:tbl>
      <w:tblPr>
        <w:tblStyle w:val="TableGrid"/>
        <w:tblW w:w="14454" w:type="dxa"/>
        <w:tblLayout w:type="fixed"/>
        <w:tblCellMar>
          <w:left w:w="115" w:type="dxa"/>
          <w:right w:w="115" w:type="dxa"/>
        </w:tblCellMar>
        <w:tblLook w:val="04A0" w:firstRow="1" w:lastRow="0" w:firstColumn="1" w:lastColumn="0" w:noHBand="0" w:noVBand="1"/>
      </w:tblPr>
      <w:tblGrid>
        <w:gridCol w:w="2425"/>
        <w:gridCol w:w="4860"/>
        <w:gridCol w:w="5220"/>
        <w:gridCol w:w="1949"/>
      </w:tblGrid>
      <w:tr w:rsidR="003C488B" w:rsidTr="00701CDF">
        <w:trPr>
          <w:trHeight w:val="647"/>
        </w:trPr>
        <w:tc>
          <w:tcPr>
            <w:tcW w:w="14454" w:type="dxa"/>
            <w:gridSpan w:val="4"/>
            <w:vAlign w:val="center"/>
          </w:tcPr>
          <w:p w:rsidR="003C488B" w:rsidRPr="00754831" w:rsidRDefault="003C488B" w:rsidP="00167B5E">
            <w:pPr>
              <w:rPr>
                <w:rFonts w:asciiTheme="minorHAnsi" w:hAnsiTheme="minorHAnsi" w:cstheme="minorHAnsi"/>
                <w:sz w:val="22"/>
              </w:rPr>
            </w:pPr>
            <w:r w:rsidRPr="00754831">
              <w:rPr>
                <w:rFonts w:asciiTheme="minorHAnsi" w:hAnsiTheme="minorHAnsi" w:cstheme="minorHAnsi"/>
                <w:sz w:val="22"/>
              </w:rPr>
              <w:t xml:space="preserve">Present: </w:t>
            </w:r>
            <w:r w:rsidR="002A30D4">
              <w:rPr>
                <w:rFonts w:asciiTheme="minorHAnsi" w:hAnsiTheme="minorHAnsi" w:cstheme="minorHAnsi"/>
                <w:sz w:val="22"/>
              </w:rPr>
              <w:t>Kiza Olson, Sarah Gassman, Berit Spors, Brittany Becker, Diane Winter, Klea Rettmann, Rachel, Fruhwirth, Commissioner Schmalz, Commissioner Grochow, Commissioner Oberg</w:t>
            </w:r>
          </w:p>
        </w:tc>
      </w:tr>
      <w:tr w:rsidR="003C488B" w:rsidTr="00701CDF">
        <w:trPr>
          <w:trHeight w:val="431"/>
        </w:trPr>
        <w:tc>
          <w:tcPr>
            <w:tcW w:w="14454" w:type="dxa"/>
            <w:gridSpan w:val="4"/>
            <w:vAlign w:val="center"/>
          </w:tcPr>
          <w:p w:rsidR="003C488B" w:rsidRPr="00754831" w:rsidRDefault="003C488B" w:rsidP="00167B5E">
            <w:pPr>
              <w:rPr>
                <w:rFonts w:asciiTheme="minorHAnsi" w:hAnsiTheme="minorHAnsi" w:cstheme="minorHAnsi"/>
                <w:sz w:val="22"/>
              </w:rPr>
            </w:pPr>
            <w:r w:rsidRPr="00754831">
              <w:rPr>
                <w:rFonts w:asciiTheme="minorHAnsi" w:hAnsiTheme="minorHAnsi" w:cstheme="minorHAnsi"/>
                <w:sz w:val="22"/>
              </w:rPr>
              <w:t>Absent:</w:t>
            </w:r>
          </w:p>
        </w:tc>
      </w:tr>
      <w:tr w:rsidR="003C488B" w:rsidTr="00701CDF">
        <w:trPr>
          <w:trHeight w:val="449"/>
        </w:trPr>
        <w:tc>
          <w:tcPr>
            <w:tcW w:w="14454" w:type="dxa"/>
            <w:gridSpan w:val="4"/>
            <w:vAlign w:val="center"/>
          </w:tcPr>
          <w:p w:rsidR="003C488B" w:rsidRPr="00754831" w:rsidRDefault="003C488B" w:rsidP="00167B5E">
            <w:pPr>
              <w:rPr>
                <w:rFonts w:asciiTheme="minorHAnsi" w:hAnsiTheme="minorHAnsi" w:cstheme="minorHAnsi"/>
                <w:sz w:val="22"/>
              </w:rPr>
            </w:pPr>
            <w:r w:rsidRPr="00754831">
              <w:rPr>
                <w:rFonts w:asciiTheme="minorHAnsi" w:hAnsiTheme="minorHAnsi" w:cstheme="minorHAnsi"/>
                <w:sz w:val="22"/>
              </w:rPr>
              <w:t>Guests:</w:t>
            </w:r>
          </w:p>
        </w:tc>
      </w:tr>
      <w:tr w:rsidR="00110612" w:rsidRPr="00231C14" w:rsidTr="00AC1FDA">
        <w:tc>
          <w:tcPr>
            <w:tcW w:w="2425" w:type="dxa"/>
            <w:vAlign w:val="center"/>
          </w:tcPr>
          <w:p w:rsidR="00110612" w:rsidRPr="00180ECD" w:rsidRDefault="00110612" w:rsidP="00167B5E">
            <w:pPr>
              <w:jc w:val="center"/>
              <w:rPr>
                <w:rFonts w:asciiTheme="majorHAnsi" w:hAnsiTheme="majorHAnsi"/>
                <w:b/>
              </w:rPr>
            </w:pPr>
            <w:r w:rsidRPr="00180ECD">
              <w:rPr>
                <w:rFonts w:asciiTheme="majorHAnsi" w:hAnsiTheme="majorHAnsi"/>
                <w:b/>
              </w:rPr>
              <w:t>Topic</w:t>
            </w:r>
          </w:p>
        </w:tc>
        <w:tc>
          <w:tcPr>
            <w:tcW w:w="4860" w:type="dxa"/>
            <w:vAlign w:val="center"/>
          </w:tcPr>
          <w:p w:rsidR="00110612" w:rsidRPr="00180ECD" w:rsidRDefault="00167B5E" w:rsidP="00167B5E">
            <w:pPr>
              <w:jc w:val="center"/>
              <w:rPr>
                <w:rFonts w:asciiTheme="majorHAnsi" w:hAnsiTheme="majorHAnsi"/>
                <w:b/>
              </w:rPr>
            </w:pPr>
            <w:r w:rsidRPr="00180ECD">
              <w:rPr>
                <w:rFonts w:asciiTheme="majorHAnsi" w:hAnsiTheme="majorHAnsi"/>
                <w:b/>
              </w:rPr>
              <w:t>Discussion/Plan</w:t>
            </w:r>
          </w:p>
        </w:tc>
        <w:tc>
          <w:tcPr>
            <w:tcW w:w="5220" w:type="dxa"/>
            <w:vAlign w:val="center"/>
          </w:tcPr>
          <w:p w:rsidR="00110612" w:rsidRPr="00180ECD" w:rsidRDefault="00167B5E" w:rsidP="0051013B">
            <w:pPr>
              <w:jc w:val="center"/>
              <w:rPr>
                <w:rFonts w:asciiTheme="majorHAnsi" w:hAnsiTheme="majorHAnsi"/>
                <w:b/>
              </w:rPr>
            </w:pPr>
            <w:r w:rsidRPr="00180ECD">
              <w:rPr>
                <w:rFonts w:asciiTheme="majorHAnsi" w:hAnsiTheme="majorHAnsi"/>
                <w:b/>
              </w:rPr>
              <w:t>Act</w:t>
            </w:r>
            <w:r w:rsidR="0051013B" w:rsidRPr="00180ECD">
              <w:rPr>
                <w:rFonts w:asciiTheme="majorHAnsi" w:hAnsiTheme="majorHAnsi"/>
                <w:b/>
              </w:rPr>
              <w:t>i</w:t>
            </w:r>
            <w:r w:rsidRPr="00180ECD">
              <w:rPr>
                <w:rFonts w:asciiTheme="majorHAnsi" w:hAnsiTheme="majorHAnsi"/>
                <w:b/>
              </w:rPr>
              <w:t>on/Do</w:t>
            </w:r>
          </w:p>
        </w:tc>
        <w:tc>
          <w:tcPr>
            <w:tcW w:w="1949" w:type="dxa"/>
            <w:vAlign w:val="center"/>
          </w:tcPr>
          <w:p w:rsidR="00601780" w:rsidRDefault="00167B5E" w:rsidP="00167B5E">
            <w:pPr>
              <w:jc w:val="center"/>
              <w:rPr>
                <w:rFonts w:asciiTheme="majorHAnsi" w:hAnsiTheme="majorHAnsi"/>
                <w:b/>
              </w:rPr>
            </w:pPr>
            <w:r w:rsidRPr="00180ECD">
              <w:rPr>
                <w:rFonts w:asciiTheme="majorHAnsi" w:hAnsiTheme="majorHAnsi"/>
                <w:b/>
              </w:rPr>
              <w:t>Follow up</w:t>
            </w:r>
            <w:r w:rsidR="00601780">
              <w:rPr>
                <w:rFonts w:asciiTheme="majorHAnsi" w:hAnsiTheme="majorHAnsi"/>
                <w:b/>
              </w:rPr>
              <w:t xml:space="preserve"> </w:t>
            </w:r>
            <w:r w:rsidRPr="00180ECD">
              <w:rPr>
                <w:rFonts w:asciiTheme="majorHAnsi" w:hAnsiTheme="majorHAnsi"/>
                <w:b/>
              </w:rPr>
              <w:t>Responsible Person</w:t>
            </w:r>
          </w:p>
          <w:p w:rsidR="00110612" w:rsidRPr="00180ECD" w:rsidRDefault="00167B5E" w:rsidP="00167B5E">
            <w:pPr>
              <w:jc w:val="center"/>
              <w:rPr>
                <w:rFonts w:asciiTheme="majorHAnsi" w:hAnsiTheme="majorHAnsi"/>
                <w:b/>
              </w:rPr>
            </w:pPr>
            <w:r w:rsidRPr="00180ECD">
              <w:rPr>
                <w:rFonts w:asciiTheme="majorHAnsi" w:hAnsiTheme="majorHAnsi"/>
                <w:b/>
              </w:rPr>
              <w:t>Deadline</w:t>
            </w:r>
          </w:p>
        </w:tc>
      </w:tr>
      <w:tr w:rsidR="00167B5E" w:rsidTr="00AC1FDA">
        <w:trPr>
          <w:trHeight w:val="720"/>
        </w:trPr>
        <w:tc>
          <w:tcPr>
            <w:tcW w:w="2425" w:type="dxa"/>
            <w:vAlign w:val="center"/>
          </w:tcPr>
          <w:p w:rsidR="00167B5E" w:rsidRPr="00754831" w:rsidRDefault="00DD2DE7" w:rsidP="003C488B">
            <w:pPr>
              <w:rPr>
                <w:rFonts w:asciiTheme="minorHAnsi" w:hAnsiTheme="minorHAnsi" w:cstheme="minorHAnsi"/>
                <w:sz w:val="22"/>
              </w:rPr>
            </w:pPr>
            <w:r w:rsidRPr="005C4AA2">
              <w:rPr>
                <w:rFonts w:asciiTheme="minorHAnsi" w:hAnsiTheme="minorHAnsi" w:cstheme="minorHAnsi"/>
                <w:sz w:val="22"/>
              </w:rPr>
              <w:t>Welcome</w:t>
            </w:r>
          </w:p>
        </w:tc>
        <w:tc>
          <w:tcPr>
            <w:tcW w:w="4860" w:type="dxa"/>
            <w:vAlign w:val="center"/>
          </w:tcPr>
          <w:p w:rsidR="00167B5E" w:rsidRDefault="002A07DC" w:rsidP="003C488B">
            <w:pPr>
              <w:rPr>
                <w:rFonts w:asciiTheme="minorHAnsi" w:hAnsiTheme="minorHAnsi" w:cstheme="minorHAnsi"/>
                <w:sz w:val="22"/>
              </w:rPr>
            </w:pPr>
            <w:r>
              <w:rPr>
                <w:rFonts w:asciiTheme="minorHAnsi" w:hAnsiTheme="minorHAnsi" w:cstheme="minorHAnsi"/>
                <w:sz w:val="22"/>
              </w:rPr>
              <w:t>Read mission statement – Commissioner Schmalz</w:t>
            </w:r>
          </w:p>
          <w:p w:rsidR="002A07DC" w:rsidRDefault="002A07DC" w:rsidP="003C488B">
            <w:pPr>
              <w:rPr>
                <w:rFonts w:asciiTheme="minorHAnsi" w:hAnsiTheme="minorHAnsi" w:cstheme="minorHAnsi"/>
                <w:sz w:val="22"/>
              </w:rPr>
            </w:pPr>
          </w:p>
          <w:p w:rsidR="002A07DC" w:rsidRPr="00754831" w:rsidRDefault="002A07DC" w:rsidP="003C488B">
            <w:pPr>
              <w:rPr>
                <w:rFonts w:asciiTheme="minorHAnsi" w:hAnsiTheme="minorHAnsi" w:cstheme="minorHAnsi"/>
                <w:sz w:val="22"/>
              </w:rPr>
            </w:pPr>
            <w:r>
              <w:rPr>
                <w:rFonts w:asciiTheme="minorHAnsi" w:hAnsiTheme="minorHAnsi" w:cstheme="minorHAnsi"/>
                <w:sz w:val="22"/>
              </w:rPr>
              <w:t xml:space="preserve">Our mission is to promote health, prevent disease, and protect those who live, work, learn, and play in our community. </w:t>
            </w:r>
          </w:p>
        </w:tc>
        <w:tc>
          <w:tcPr>
            <w:tcW w:w="5220" w:type="dxa"/>
            <w:vAlign w:val="center"/>
          </w:tcPr>
          <w:p w:rsidR="00167B5E" w:rsidRPr="00754831" w:rsidRDefault="00167B5E" w:rsidP="003C488B">
            <w:pPr>
              <w:rPr>
                <w:rFonts w:asciiTheme="minorHAnsi" w:hAnsiTheme="minorHAnsi" w:cstheme="minorHAnsi"/>
                <w:sz w:val="22"/>
              </w:rPr>
            </w:pPr>
          </w:p>
        </w:tc>
        <w:tc>
          <w:tcPr>
            <w:tcW w:w="1949" w:type="dxa"/>
            <w:vAlign w:val="center"/>
          </w:tcPr>
          <w:p w:rsidR="00167B5E" w:rsidRPr="00754831" w:rsidRDefault="00167B5E" w:rsidP="003C488B">
            <w:pPr>
              <w:rPr>
                <w:rFonts w:asciiTheme="minorHAnsi" w:hAnsiTheme="minorHAnsi" w:cstheme="minorHAnsi"/>
                <w:sz w:val="22"/>
              </w:rPr>
            </w:pPr>
          </w:p>
        </w:tc>
      </w:tr>
      <w:tr w:rsidR="002D159A" w:rsidTr="00AC1FDA">
        <w:trPr>
          <w:trHeight w:val="720"/>
        </w:trPr>
        <w:tc>
          <w:tcPr>
            <w:tcW w:w="2425" w:type="dxa"/>
            <w:vAlign w:val="center"/>
          </w:tcPr>
          <w:p w:rsidR="002D159A" w:rsidRPr="00DD2DE7" w:rsidRDefault="002D159A" w:rsidP="002D159A">
            <w:pPr>
              <w:rPr>
                <w:rFonts w:asciiTheme="minorHAnsi" w:hAnsiTheme="minorHAnsi" w:cstheme="minorHAnsi"/>
                <w:sz w:val="22"/>
              </w:rPr>
            </w:pPr>
            <w:r>
              <w:rPr>
                <w:rFonts w:asciiTheme="minorHAnsi" w:hAnsiTheme="minorHAnsi" w:cstheme="minorHAnsi"/>
                <w:sz w:val="22"/>
              </w:rPr>
              <w:t>May 11</w:t>
            </w:r>
            <w:r w:rsidRPr="002D159A">
              <w:rPr>
                <w:rFonts w:asciiTheme="minorHAnsi" w:hAnsiTheme="minorHAnsi" w:cstheme="minorHAnsi"/>
                <w:sz w:val="22"/>
                <w:vertAlign w:val="superscript"/>
              </w:rPr>
              <w:t>th</w:t>
            </w:r>
            <w:r>
              <w:rPr>
                <w:rFonts w:asciiTheme="minorHAnsi" w:hAnsiTheme="minorHAnsi" w:cstheme="minorHAnsi"/>
                <w:sz w:val="22"/>
              </w:rPr>
              <w:t xml:space="preserve"> Board Meeting</w:t>
            </w:r>
          </w:p>
        </w:tc>
        <w:tc>
          <w:tcPr>
            <w:tcW w:w="4860" w:type="dxa"/>
            <w:vAlign w:val="center"/>
          </w:tcPr>
          <w:p w:rsidR="002D159A" w:rsidRPr="00DD2DE7" w:rsidRDefault="002D159A" w:rsidP="002D159A">
            <w:pPr>
              <w:rPr>
                <w:rFonts w:asciiTheme="minorHAnsi" w:hAnsiTheme="minorHAnsi" w:cstheme="minorHAnsi"/>
                <w:color w:val="000000"/>
                <w:sz w:val="22"/>
              </w:rPr>
            </w:pPr>
            <w:r>
              <w:rPr>
                <w:rFonts w:asciiTheme="minorHAnsi" w:hAnsiTheme="minorHAnsi" w:cstheme="minorHAnsi"/>
                <w:color w:val="000000"/>
                <w:sz w:val="22"/>
              </w:rPr>
              <w:t>Relocating to the SWIF building in Hutchinson</w:t>
            </w:r>
          </w:p>
        </w:tc>
        <w:tc>
          <w:tcPr>
            <w:tcW w:w="5220" w:type="dxa"/>
            <w:vAlign w:val="center"/>
          </w:tcPr>
          <w:p w:rsidR="002D159A" w:rsidRDefault="001F056C" w:rsidP="001F056C">
            <w:pPr>
              <w:jc w:val="center"/>
              <w:rPr>
                <w:rFonts w:asciiTheme="minorHAnsi" w:hAnsiTheme="minorHAnsi" w:cstheme="minorHAnsi"/>
                <w:sz w:val="22"/>
              </w:rPr>
            </w:pPr>
            <w:r>
              <w:rPr>
                <w:rFonts w:asciiTheme="minorHAnsi" w:hAnsiTheme="minorHAnsi" w:cstheme="minorHAnsi"/>
                <w:sz w:val="22"/>
              </w:rPr>
              <w:t>Team is updated</w:t>
            </w:r>
          </w:p>
          <w:p w:rsidR="001F056C" w:rsidRPr="00DD2DE7" w:rsidRDefault="001F056C" w:rsidP="001F056C">
            <w:pPr>
              <w:jc w:val="center"/>
              <w:rPr>
                <w:rFonts w:asciiTheme="minorHAnsi" w:hAnsiTheme="minorHAnsi" w:cstheme="minorHAnsi"/>
                <w:sz w:val="22"/>
              </w:rPr>
            </w:pPr>
            <w:r>
              <w:rPr>
                <w:rFonts w:asciiTheme="minorHAnsi" w:hAnsiTheme="minorHAnsi" w:cstheme="minorHAnsi"/>
                <w:sz w:val="22"/>
              </w:rPr>
              <w:t xml:space="preserve">Sibley has Student Government Day and unable to make CHB Meeting. Will need to postponed </w:t>
            </w:r>
            <w:r w:rsidR="00821CBB">
              <w:rPr>
                <w:rFonts w:asciiTheme="minorHAnsi" w:hAnsiTheme="minorHAnsi" w:cstheme="minorHAnsi"/>
                <w:sz w:val="22"/>
              </w:rPr>
              <w:t xml:space="preserve">until later date before Juneteenth </w:t>
            </w:r>
          </w:p>
        </w:tc>
        <w:tc>
          <w:tcPr>
            <w:tcW w:w="1949" w:type="dxa"/>
            <w:vAlign w:val="center"/>
          </w:tcPr>
          <w:p w:rsidR="002D159A" w:rsidRPr="00BD2B62" w:rsidRDefault="00BD2B62" w:rsidP="002D159A">
            <w:pPr>
              <w:rPr>
                <w:rFonts w:asciiTheme="minorHAnsi" w:hAnsiTheme="minorHAnsi" w:cstheme="minorHAnsi"/>
              </w:rPr>
            </w:pPr>
            <w:r w:rsidRPr="00BD2B62">
              <w:rPr>
                <w:rFonts w:asciiTheme="minorHAnsi" w:hAnsiTheme="minorHAnsi" w:cstheme="minorHAnsi"/>
              </w:rPr>
              <w:t>Kiza to follow up with MT</w:t>
            </w:r>
          </w:p>
        </w:tc>
      </w:tr>
      <w:tr w:rsidR="002D159A" w:rsidTr="00AC1FDA">
        <w:trPr>
          <w:trHeight w:val="720"/>
        </w:trPr>
        <w:tc>
          <w:tcPr>
            <w:tcW w:w="2425" w:type="dxa"/>
            <w:vAlign w:val="center"/>
          </w:tcPr>
          <w:p w:rsidR="002D159A" w:rsidRPr="00754831" w:rsidRDefault="002D159A" w:rsidP="002D159A">
            <w:pPr>
              <w:rPr>
                <w:rFonts w:asciiTheme="minorHAnsi" w:hAnsiTheme="minorHAnsi" w:cstheme="minorHAnsi"/>
                <w:sz w:val="22"/>
              </w:rPr>
            </w:pPr>
            <w:r w:rsidRPr="002A07DC">
              <w:rPr>
                <w:rFonts w:asciiTheme="minorHAnsi" w:hAnsiTheme="minorHAnsi" w:cstheme="minorHAnsi"/>
                <w:sz w:val="22"/>
              </w:rPr>
              <w:t>Wage Increase</w:t>
            </w:r>
          </w:p>
        </w:tc>
        <w:tc>
          <w:tcPr>
            <w:tcW w:w="4860" w:type="dxa"/>
            <w:vAlign w:val="center"/>
          </w:tcPr>
          <w:p w:rsidR="002D159A" w:rsidRDefault="002D159A" w:rsidP="002D159A">
            <w:pPr>
              <w:shd w:val="clear" w:color="auto" w:fill="FFFFFF"/>
              <w:rPr>
                <w:rFonts w:ascii="Calibri" w:eastAsia="Times New Roman" w:hAnsi="Calibri" w:cs="Calibri"/>
                <w:color w:val="212121"/>
                <w:sz w:val="22"/>
              </w:rPr>
            </w:pPr>
            <w:r>
              <w:rPr>
                <w:rFonts w:ascii="Calibri" w:eastAsia="Times New Roman" w:hAnsi="Calibri" w:cs="Calibri"/>
                <w:color w:val="212121"/>
                <w:sz w:val="22"/>
              </w:rPr>
              <w:t>Discuss moving wage increases to 1x per year vs. COLA + Anniversary.</w:t>
            </w:r>
          </w:p>
          <w:p w:rsidR="002D159A" w:rsidRDefault="002D159A" w:rsidP="002D159A">
            <w:pPr>
              <w:pStyle w:val="ListParagraph"/>
              <w:numPr>
                <w:ilvl w:val="0"/>
                <w:numId w:val="3"/>
              </w:numPr>
              <w:shd w:val="clear" w:color="auto" w:fill="FFFFFF"/>
              <w:rPr>
                <w:rFonts w:ascii="Calibri" w:eastAsia="Times New Roman" w:hAnsi="Calibri" w:cs="Calibri"/>
                <w:color w:val="212121"/>
                <w:sz w:val="22"/>
              </w:rPr>
            </w:pPr>
            <w:r>
              <w:rPr>
                <w:rFonts w:ascii="Calibri" w:eastAsia="Times New Roman" w:hAnsi="Calibri" w:cs="Calibri"/>
                <w:color w:val="212121"/>
                <w:sz w:val="22"/>
              </w:rPr>
              <w:t>Simplifies paperwork</w:t>
            </w:r>
          </w:p>
          <w:p w:rsidR="002D159A" w:rsidRPr="002A07DC" w:rsidRDefault="002D159A" w:rsidP="002D159A">
            <w:pPr>
              <w:pStyle w:val="ListParagraph"/>
              <w:numPr>
                <w:ilvl w:val="0"/>
                <w:numId w:val="3"/>
              </w:numPr>
              <w:shd w:val="clear" w:color="auto" w:fill="FFFFFF"/>
              <w:rPr>
                <w:rFonts w:ascii="Calibri" w:eastAsia="Times New Roman" w:hAnsi="Calibri" w:cs="Calibri"/>
                <w:color w:val="212121"/>
                <w:sz w:val="22"/>
              </w:rPr>
            </w:pPr>
            <w:r>
              <w:rPr>
                <w:rFonts w:ascii="Calibri" w:eastAsia="Times New Roman" w:hAnsi="Calibri" w:cs="Calibri"/>
                <w:color w:val="212121"/>
                <w:sz w:val="22"/>
              </w:rPr>
              <w:t>Better for budgeting</w:t>
            </w:r>
          </w:p>
          <w:p w:rsidR="002D159A" w:rsidRPr="00764D08" w:rsidRDefault="002D159A" w:rsidP="002D159A">
            <w:pPr>
              <w:shd w:val="clear" w:color="auto" w:fill="FFFFFF"/>
              <w:rPr>
                <w:rFonts w:ascii="Segoe UI" w:eastAsia="Times New Roman" w:hAnsi="Segoe UI" w:cs="Segoe UI"/>
                <w:color w:val="212121"/>
                <w:sz w:val="23"/>
                <w:szCs w:val="23"/>
              </w:rPr>
            </w:pPr>
            <w:r>
              <w:rPr>
                <w:rFonts w:ascii="Calibri" w:eastAsia="Times New Roman" w:hAnsi="Calibri" w:cs="Calibri"/>
                <w:color w:val="212121"/>
                <w:sz w:val="22"/>
              </w:rPr>
              <w:t xml:space="preserve"> </w:t>
            </w:r>
          </w:p>
        </w:tc>
        <w:tc>
          <w:tcPr>
            <w:tcW w:w="5220" w:type="dxa"/>
            <w:vAlign w:val="center"/>
          </w:tcPr>
          <w:p w:rsidR="005B20B5" w:rsidRDefault="00E001B1" w:rsidP="005B20B5">
            <w:pPr>
              <w:jc w:val="center"/>
              <w:rPr>
                <w:rFonts w:asciiTheme="minorHAnsi" w:hAnsiTheme="minorHAnsi" w:cstheme="minorHAnsi"/>
                <w:sz w:val="22"/>
              </w:rPr>
            </w:pPr>
            <w:r>
              <w:rPr>
                <w:rFonts w:asciiTheme="minorHAnsi" w:hAnsiTheme="minorHAnsi" w:cstheme="minorHAnsi"/>
                <w:sz w:val="22"/>
              </w:rPr>
              <w:t xml:space="preserve">Proposed to started in 2024. </w:t>
            </w:r>
            <w:r w:rsidR="005B20B5">
              <w:rPr>
                <w:rFonts w:asciiTheme="minorHAnsi" w:hAnsiTheme="minorHAnsi" w:cstheme="minorHAnsi"/>
                <w:sz w:val="22"/>
              </w:rPr>
              <w:t xml:space="preserve">McLeod spoke to the efficiency of doing one adjustment. </w:t>
            </w:r>
          </w:p>
          <w:p w:rsidR="005B20B5" w:rsidRDefault="005B20B5" w:rsidP="00E001B1">
            <w:pPr>
              <w:jc w:val="center"/>
              <w:rPr>
                <w:rFonts w:asciiTheme="minorHAnsi" w:hAnsiTheme="minorHAnsi" w:cstheme="minorHAnsi"/>
                <w:sz w:val="22"/>
              </w:rPr>
            </w:pPr>
          </w:p>
          <w:p w:rsidR="002D159A" w:rsidRPr="00754831" w:rsidRDefault="005B20B5" w:rsidP="00E001B1">
            <w:pPr>
              <w:jc w:val="center"/>
              <w:rPr>
                <w:rFonts w:asciiTheme="minorHAnsi" w:hAnsiTheme="minorHAnsi" w:cstheme="minorHAnsi"/>
                <w:sz w:val="22"/>
              </w:rPr>
            </w:pPr>
            <w:r>
              <w:rPr>
                <w:rFonts w:asciiTheme="minorHAnsi" w:hAnsiTheme="minorHAnsi" w:cstheme="minorHAnsi"/>
                <w:sz w:val="22"/>
              </w:rPr>
              <w:t xml:space="preserve">Sibley and Meeker do 2 increases each year. </w:t>
            </w:r>
          </w:p>
        </w:tc>
        <w:tc>
          <w:tcPr>
            <w:tcW w:w="1949" w:type="dxa"/>
            <w:vAlign w:val="center"/>
          </w:tcPr>
          <w:p w:rsidR="002D159A" w:rsidRPr="00754831" w:rsidRDefault="005B20B5" w:rsidP="002D159A">
            <w:pPr>
              <w:rPr>
                <w:rFonts w:asciiTheme="minorHAnsi" w:hAnsiTheme="minorHAnsi" w:cstheme="minorHAnsi"/>
                <w:sz w:val="22"/>
              </w:rPr>
            </w:pPr>
            <w:r>
              <w:rPr>
                <w:rFonts w:asciiTheme="minorHAnsi" w:hAnsiTheme="minorHAnsi" w:cstheme="minorHAnsi"/>
                <w:sz w:val="22"/>
              </w:rPr>
              <w:t>No one against change, will move to joint powers agenda.</w:t>
            </w:r>
          </w:p>
        </w:tc>
      </w:tr>
      <w:tr w:rsidR="002D159A" w:rsidTr="00AC1FDA">
        <w:trPr>
          <w:trHeight w:val="720"/>
        </w:trPr>
        <w:tc>
          <w:tcPr>
            <w:tcW w:w="2425" w:type="dxa"/>
            <w:vAlign w:val="center"/>
          </w:tcPr>
          <w:p w:rsidR="002D159A" w:rsidRPr="00DD2DE7" w:rsidRDefault="002D159A" w:rsidP="002D159A">
            <w:pPr>
              <w:rPr>
                <w:rFonts w:asciiTheme="minorHAnsi" w:hAnsiTheme="minorHAnsi" w:cstheme="minorHAnsi"/>
                <w:sz w:val="22"/>
              </w:rPr>
            </w:pPr>
            <w:r>
              <w:rPr>
                <w:rFonts w:asciiTheme="minorHAnsi" w:hAnsiTheme="minorHAnsi" w:cstheme="minorHAnsi"/>
                <w:sz w:val="22"/>
              </w:rPr>
              <w:t>Ampact Hire</w:t>
            </w:r>
          </w:p>
        </w:tc>
        <w:tc>
          <w:tcPr>
            <w:tcW w:w="4860" w:type="dxa"/>
            <w:vAlign w:val="center"/>
          </w:tcPr>
          <w:p w:rsidR="00BC2B41" w:rsidRDefault="002D159A" w:rsidP="002D159A">
            <w:pPr>
              <w:rPr>
                <w:rFonts w:asciiTheme="minorHAnsi" w:hAnsiTheme="minorHAnsi" w:cstheme="minorHAnsi"/>
                <w:sz w:val="22"/>
              </w:rPr>
            </w:pPr>
            <w:r>
              <w:rPr>
                <w:rFonts w:asciiTheme="minorHAnsi" w:hAnsiTheme="minorHAnsi" w:cstheme="minorHAnsi"/>
                <w:sz w:val="22"/>
              </w:rPr>
              <w:t>MMS CHS applied for and was awarded the opportunity to contract with Ampact to work with a public health core member. Lacey A will be joining MMS CHS August 28</w:t>
            </w:r>
            <w:r w:rsidRPr="002D159A">
              <w:rPr>
                <w:rFonts w:asciiTheme="minorHAnsi" w:hAnsiTheme="minorHAnsi" w:cstheme="minorHAnsi"/>
                <w:sz w:val="22"/>
                <w:vertAlign w:val="superscript"/>
              </w:rPr>
              <w:t>th</w:t>
            </w:r>
            <w:r>
              <w:rPr>
                <w:rFonts w:asciiTheme="minorHAnsi" w:hAnsiTheme="minorHAnsi" w:cstheme="minorHAnsi"/>
                <w:sz w:val="22"/>
              </w:rPr>
              <w:t xml:space="preserve"> </w:t>
            </w:r>
            <w:r w:rsidR="00224947">
              <w:rPr>
                <w:rFonts w:asciiTheme="minorHAnsi" w:hAnsiTheme="minorHAnsi" w:cstheme="minorHAnsi"/>
                <w:sz w:val="22"/>
              </w:rPr>
              <w:t xml:space="preserve">2023 </w:t>
            </w:r>
            <w:r>
              <w:rPr>
                <w:rFonts w:asciiTheme="minorHAnsi" w:hAnsiTheme="minorHAnsi" w:cstheme="minorHAnsi"/>
                <w:sz w:val="22"/>
              </w:rPr>
              <w:t xml:space="preserve">where she will serve 900 hours with MMS CHS. </w:t>
            </w:r>
          </w:p>
          <w:p w:rsidR="00BC2B41" w:rsidRPr="00BC2B41" w:rsidRDefault="00BC2B41" w:rsidP="00BC2B41">
            <w:pPr>
              <w:pStyle w:val="ListParagraph"/>
              <w:numPr>
                <w:ilvl w:val="0"/>
                <w:numId w:val="5"/>
              </w:numPr>
              <w:rPr>
                <w:rFonts w:asciiTheme="minorHAnsi" w:hAnsiTheme="minorHAnsi" w:cstheme="minorHAnsi"/>
                <w:sz w:val="22"/>
              </w:rPr>
            </w:pPr>
            <w:r>
              <w:rPr>
                <w:rFonts w:asciiTheme="minorHAnsi" w:hAnsiTheme="minorHAnsi" w:cstheme="minorHAnsi"/>
                <w:sz w:val="22"/>
              </w:rPr>
              <w:t xml:space="preserve">Consider purchasing a shirt/jacket for public health core member </w:t>
            </w:r>
          </w:p>
        </w:tc>
        <w:tc>
          <w:tcPr>
            <w:tcW w:w="5220" w:type="dxa"/>
            <w:vAlign w:val="center"/>
          </w:tcPr>
          <w:p w:rsidR="002D159A" w:rsidRDefault="00224947" w:rsidP="002D159A">
            <w:pPr>
              <w:rPr>
                <w:rFonts w:asciiTheme="minorHAnsi" w:hAnsiTheme="minorHAnsi" w:cstheme="minorHAnsi"/>
                <w:sz w:val="22"/>
              </w:rPr>
            </w:pPr>
            <w:r>
              <w:rPr>
                <w:rFonts w:asciiTheme="minorHAnsi" w:hAnsiTheme="minorHAnsi" w:cstheme="minorHAnsi"/>
                <w:sz w:val="22"/>
              </w:rPr>
              <w:t xml:space="preserve">Kiza proposed that we offer a piece of attire that has agency logo on it. </w:t>
            </w:r>
          </w:p>
          <w:p w:rsidR="001D531F" w:rsidRDefault="001D531F" w:rsidP="002D159A">
            <w:pPr>
              <w:rPr>
                <w:rFonts w:asciiTheme="minorHAnsi" w:hAnsiTheme="minorHAnsi" w:cstheme="minorHAnsi"/>
                <w:sz w:val="22"/>
              </w:rPr>
            </w:pPr>
          </w:p>
          <w:p w:rsidR="003E63B7" w:rsidRPr="00DD2DE7" w:rsidRDefault="003E63B7" w:rsidP="002D159A">
            <w:pPr>
              <w:rPr>
                <w:rFonts w:asciiTheme="minorHAnsi" w:hAnsiTheme="minorHAnsi" w:cstheme="minorHAnsi"/>
                <w:sz w:val="22"/>
              </w:rPr>
            </w:pPr>
            <w:r>
              <w:rPr>
                <w:rFonts w:asciiTheme="minorHAnsi" w:hAnsiTheme="minorHAnsi" w:cstheme="minorHAnsi"/>
                <w:sz w:val="22"/>
              </w:rPr>
              <w:t xml:space="preserve"> </w:t>
            </w:r>
          </w:p>
        </w:tc>
        <w:tc>
          <w:tcPr>
            <w:tcW w:w="1949" w:type="dxa"/>
            <w:vAlign w:val="center"/>
          </w:tcPr>
          <w:p w:rsidR="002D159A" w:rsidRPr="001D531F" w:rsidRDefault="003E63B7" w:rsidP="002D159A">
            <w:pPr>
              <w:rPr>
                <w:rFonts w:asciiTheme="minorHAnsi" w:hAnsiTheme="minorHAnsi" w:cstheme="minorHAnsi"/>
                <w:sz w:val="22"/>
              </w:rPr>
            </w:pPr>
            <w:r>
              <w:rPr>
                <w:rFonts w:asciiTheme="minorHAnsi" w:hAnsiTheme="minorHAnsi" w:cstheme="minorHAnsi"/>
                <w:sz w:val="22"/>
              </w:rPr>
              <w:t>Executive Committee not in favor of using dollars for this</w:t>
            </w:r>
            <w:r w:rsidR="00AC1FDA">
              <w:rPr>
                <w:rFonts w:asciiTheme="minorHAnsi" w:hAnsiTheme="minorHAnsi" w:cstheme="minorHAnsi"/>
                <w:sz w:val="22"/>
              </w:rPr>
              <w:t>.</w:t>
            </w:r>
          </w:p>
        </w:tc>
      </w:tr>
      <w:tr w:rsidR="002D159A" w:rsidTr="00AC1FDA">
        <w:trPr>
          <w:trHeight w:val="720"/>
        </w:trPr>
        <w:tc>
          <w:tcPr>
            <w:tcW w:w="2425" w:type="dxa"/>
            <w:vAlign w:val="center"/>
          </w:tcPr>
          <w:p w:rsidR="002D159A" w:rsidRPr="00DD2DE7" w:rsidRDefault="002D159A" w:rsidP="002D159A">
            <w:pPr>
              <w:rPr>
                <w:rFonts w:asciiTheme="minorHAnsi" w:hAnsiTheme="minorHAnsi" w:cstheme="minorHAnsi"/>
                <w:sz w:val="22"/>
              </w:rPr>
            </w:pPr>
            <w:r>
              <w:rPr>
                <w:rFonts w:asciiTheme="minorHAnsi" w:hAnsiTheme="minorHAnsi" w:cstheme="minorHAnsi"/>
                <w:sz w:val="22"/>
              </w:rPr>
              <w:lastRenderedPageBreak/>
              <w:t>Juneteenth</w:t>
            </w:r>
          </w:p>
        </w:tc>
        <w:tc>
          <w:tcPr>
            <w:tcW w:w="4860" w:type="dxa"/>
            <w:vAlign w:val="center"/>
          </w:tcPr>
          <w:p w:rsidR="002D159A" w:rsidRPr="00DD2DE7" w:rsidRDefault="002D159A" w:rsidP="002D159A">
            <w:pPr>
              <w:rPr>
                <w:rFonts w:asciiTheme="minorHAnsi" w:hAnsiTheme="minorHAnsi" w:cstheme="minorHAnsi"/>
                <w:sz w:val="22"/>
              </w:rPr>
            </w:pPr>
            <w:r>
              <w:rPr>
                <w:rFonts w:asciiTheme="minorHAnsi" w:hAnsiTheme="minorHAnsi" w:cstheme="minorHAnsi"/>
                <w:sz w:val="22"/>
              </w:rPr>
              <w:t>Meeker County and Sibley County are recognizing Juneteenth in 2023. Would you offer this for MMS CHS staff as well?</w:t>
            </w:r>
          </w:p>
        </w:tc>
        <w:tc>
          <w:tcPr>
            <w:tcW w:w="5220" w:type="dxa"/>
            <w:vAlign w:val="center"/>
          </w:tcPr>
          <w:p w:rsidR="00821CBB" w:rsidRPr="00DD2DE7" w:rsidRDefault="00821CBB" w:rsidP="002D159A">
            <w:pPr>
              <w:rPr>
                <w:rFonts w:asciiTheme="minorHAnsi" w:hAnsiTheme="minorHAnsi" w:cstheme="minorHAnsi"/>
                <w:sz w:val="22"/>
              </w:rPr>
            </w:pPr>
          </w:p>
        </w:tc>
        <w:tc>
          <w:tcPr>
            <w:tcW w:w="1949" w:type="dxa"/>
            <w:vAlign w:val="center"/>
          </w:tcPr>
          <w:p w:rsidR="002D159A" w:rsidRPr="00821CBB" w:rsidRDefault="00821CBB" w:rsidP="00821CBB">
            <w:pPr>
              <w:jc w:val="center"/>
              <w:rPr>
                <w:rFonts w:asciiTheme="minorHAnsi" w:hAnsiTheme="minorHAnsi" w:cstheme="minorHAnsi"/>
              </w:rPr>
            </w:pPr>
            <w:r w:rsidRPr="00821CBB">
              <w:rPr>
                <w:rFonts w:asciiTheme="minorHAnsi" w:hAnsiTheme="minorHAnsi" w:cstheme="minorHAnsi"/>
                <w:sz w:val="22"/>
              </w:rPr>
              <w:t>To become before JPA Board</w:t>
            </w:r>
            <w:r>
              <w:rPr>
                <w:rFonts w:asciiTheme="minorHAnsi" w:hAnsiTheme="minorHAnsi" w:cstheme="minorHAnsi"/>
                <w:sz w:val="22"/>
              </w:rPr>
              <w:t>.</w:t>
            </w:r>
          </w:p>
        </w:tc>
      </w:tr>
      <w:tr w:rsidR="002D159A" w:rsidTr="00AC1FDA">
        <w:trPr>
          <w:trHeight w:val="720"/>
        </w:trPr>
        <w:tc>
          <w:tcPr>
            <w:tcW w:w="2425" w:type="dxa"/>
            <w:vAlign w:val="center"/>
          </w:tcPr>
          <w:p w:rsidR="002D159A" w:rsidRPr="00DD2DE7" w:rsidRDefault="002D159A" w:rsidP="002D159A">
            <w:pPr>
              <w:rPr>
                <w:rFonts w:asciiTheme="minorHAnsi" w:hAnsiTheme="minorHAnsi" w:cstheme="minorHAnsi"/>
                <w:sz w:val="22"/>
              </w:rPr>
            </w:pPr>
            <w:r>
              <w:rPr>
                <w:rFonts w:asciiTheme="minorHAnsi" w:hAnsiTheme="minorHAnsi" w:cstheme="minorHAnsi"/>
                <w:sz w:val="22"/>
              </w:rPr>
              <w:t>Infrastructure Grant</w:t>
            </w:r>
          </w:p>
        </w:tc>
        <w:tc>
          <w:tcPr>
            <w:tcW w:w="4860" w:type="dxa"/>
            <w:vAlign w:val="center"/>
          </w:tcPr>
          <w:p w:rsidR="002D159A" w:rsidRPr="00DD2DE7" w:rsidRDefault="002D159A" w:rsidP="002D159A">
            <w:pPr>
              <w:rPr>
                <w:rFonts w:asciiTheme="minorHAnsi" w:hAnsiTheme="minorHAnsi" w:cstheme="minorHAnsi"/>
                <w:sz w:val="22"/>
              </w:rPr>
            </w:pPr>
            <w:r w:rsidRPr="00DD2DE7">
              <w:rPr>
                <w:rFonts w:asciiTheme="minorHAnsi" w:hAnsiTheme="minorHAnsi" w:cstheme="minorHAnsi"/>
                <w:sz w:val="22"/>
              </w:rPr>
              <w:t xml:space="preserve"> </w:t>
            </w:r>
          </w:p>
          <w:p w:rsidR="002D159A" w:rsidRDefault="002D159A" w:rsidP="002D159A">
            <w:pPr>
              <w:rPr>
                <w:rFonts w:asciiTheme="minorHAnsi" w:hAnsiTheme="minorHAnsi" w:cstheme="minorHAnsi"/>
                <w:sz w:val="22"/>
              </w:rPr>
            </w:pPr>
            <w:r w:rsidRPr="00DD2DE7">
              <w:rPr>
                <w:rFonts w:asciiTheme="minorHAnsi" w:hAnsiTheme="minorHAnsi" w:cstheme="minorHAnsi"/>
                <w:sz w:val="22"/>
              </w:rPr>
              <w:br/>
            </w:r>
            <w:r>
              <w:rPr>
                <w:rFonts w:asciiTheme="minorHAnsi" w:hAnsiTheme="minorHAnsi" w:cstheme="minorHAnsi"/>
                <w:sz w:val="22"/>
              </w:rPr>
              <w:t xml:space="preserve">$259,000 dollars have been awarded to MMS CHS known as Infrastructure Funding. These dollars focus on workforce development, including sustaining the workforce, hiring, increasing FTE, retaining employees, and investing in employees. </w:t>
            </w:r>
          </w:p>
          <w:p w:rsidR="00BC2B41" w:rsidRDefault="00BC2B41" w:rsidP="002D159A">
            <w:pPr>
              <w:rPr>
                <w:rFonts w:asciiTheme="minorHAnsi" w:hAnsiTheme="minorHAnsi" w:cstheme="minorHAnsi"/>
                <w:sz w:val="22"/>
              </w:rPr>
            </w:pPr>
          </w:p>
          <w:p w:rsidR="00BC2B41" w:rsidRDefault="00BC2B41" w:rsidP="002D159A">
            <w:pPr>
              <w:rPr>
                <w:rFonts w:asciiTheme="minorHAnsi" w:hAnsiTheme="minorHAnsi" w:cstheme="minorHAnsi"/>
                <w:sz w:val="22"/>
              </w:rPr>
            </w:pPr>
            <w:r>
              <w:rPr>
                <w:rFonts w:asciiTheme="minorHAnsi" w:hAnsiTheme="minorHAnsi" w:cstheme="minorHAnsi"/>
                <w:sz w:val="22"/>
              </w:rPr>
              <w:t>Considerations:</w:t>
            </w:r>
          </w:p>
          <w:p w:rsidR="00BC2B41" w:rsidRDefault="00BC2B41" w:rsidP="00BC2B41">
            <w:pPr>
              <w:pStyle w:val="ListParagraph"/>
              <w:numPr>
                <w:ilvl w:val="0"/>
                <w:numId w:val="4"/>
              </w:numPr>
              <w:rPr>
                <w:rFonts w:asciiTheme="minorHAnsi" w:hAnsiTheme="minorHAnsi" w:cstheme="minorHAnsi"/>
                <w:sz w:val="22"/>
              </w:rPr>
            </w:pPr>
            <w:r>
              <w:rPr>
                <w:rFonts w:asciiTheme="minorHAnsi" w:hAnsiTheme="minorHAnsi" w:cstheme="minorHAnsi"/>
                <w:sz w:val="22"/>
              </w:rPr>
              <w:t>Hiring MMS CHS Strategist</w:t>
            </w:r>
          </w:p>
          <w:p w:rsidR="00BC2B41" w:rsidRDefault="00BC2B41" w:rsidP="00BC2B41">
            <w:pPr>
              <w:pStyle w:val="ListParagraph"/>
              <w:numPr>
                <w:ilvl w:val="0"/>
                <w:numId w:val="4"/>
              </w:numPr>
              <w:rPr>
                <w:rFonts w:asciiTheme="minorHAnsi" w:hAnsiTheme="minorHAnsi" w:cstheme="minorHAnsi"/>
                <w:sz w:val="22"/>
              </w:rPr>
            </w:pPr>
            <w:r>
              <w:rPr>
                <w:rFonts w:asciiTheme="minorHAnsi" w:hAnsiTheme="minorHAnsi" w:cstheme="minorHAnsi"/>
                <w:sz w:val="22"/>
              </w:rPr>
              <w:t>Compensating counties for statutory 145</w:t>
            </w:r>
            <w:r w:rsidR="00911780">
              <w:rPr>
                <w:rFonts w:asciiTheme="minorHAnsi" w:hAnsiTheme="minorHAnsi" w:cstheme="minorHAnsi"/>
                <w:sz w:val="22"/>
              </w:rPr>
              <w:t>A</w:t>
            </w:r>
            <w:r>
              <w:rPr>
                <w:rFonts w:asciiTheme="minorHAnsi" w:hAnsiTheme="minorHAnsi" w:cstheme="minorHAnsi"/>
                <w:sz w:val="22"/>
              </w:rPr>
              <w:t xml:space="preserve"> work</w:t>
            </w:r>
          </w:p>
          <w:p w:rsidR="00BC2B41" w:rsidRPr="00BC2B41" w:rsidRDefault="00BC2B41" w:rsidP="00BC2B41">
            <w:pPr>
              <w:pStyle w:val="ListParagraph"/>
              <w:numPr>
                <w:ilvl w:val="0"/>
                <w:numId w:val="4"/>
              </w:numPr>
              <w:rPr>
                <w:rFonts w:asciiTheme="minorHAnsi" w:hAnsiTheme="minorHAnsi" w:cstheme="minorHAnsi"/>
                <w:sz w:val="22"/>
              </w:rPr>
            </w:pPr>
            <w:r>
              <w:rPr>
                <w:rFonts w:asciiTheme="minorHAnsi" w:hAnsiTheme="minorHAnsi" w:cstheme="minorHAnsi"/>
                <w:sz w:val="22"/>
              </w:rPr>
              <w:t>Maintaining CHS administrator’s hours at 34/week</w:t>
            </w:r>
          </w:p>
          <w:p w:rsidR="002D159A" w:rsidRDefault="002D159A" w:rsidP="002D159A">
            <w:pPr>
              <w:pStyle w:val="ListParagraph"/>
              <w:ind w:left="0"/>
              <w:rPr>
                <w:rFonts w:asciiTheme="minorHAnsi" w:hAnsiTheme="minorHAnsi" w:cstheme="minorHAnsi"/>
                <w:sz w:val="22"/>
              </w:rPr>
            </w:pPr>
          </w:p>
          <w:p w:rsidR="001672A3" w:rsidRDefault="001672A3" w:rsidP="002D159A">
            <w:pPr>
              <w:pStyle w:val="ListParagraph"/>
              <w:ind w:left="0"/>
              <w:rPr>
                <w:sz w:val="22"/>
              </w:rPr>
            </w:pPr>
            <w:r>
              <w:rPr>
                <w:rFonts w:asciiTheme="minorHAnsi" w:hAnsiTheme="minorHAnsi" w:cstheme="minorHAnsi"/>
                <w:sz w:val="22"/>
              </w:rPr>
              <w:t>Information about the grant</w:t>
            </w:r>
            <w:r w:rsidR="00911780">
              <w:rPr>
                <w:rFonts w:asciiTheme="minorHAnsi" w:hAnsiTheme="minorHAnsi" w:cstheme="minorHAnsi"/>
                <w:sz w:val="22"/>
              </w:rPr>
              <w:t>:</w:t>
            </w:r>
            <w:r w:rsidR="00911780" w:rsidRPr="00911780">
              <w:rPr>
                <w:rFonts w:asciiTheme="minorHAnsi" w:hAnsiTheme="minorHAnsi" w:cstheme="minorHAnsi"/>
                <w:sz w:val="20"/>
              </w:rPr>
              <w:t xml:space="preserve"> </w:t>
            </w:r>
            <w:hyperlink r:id="rId9" w:history="1">
              <w:r w:rsidR="00911780" w:rsidRPr="00911780">
                <w:rPr>
                  <w:rStyle w:val="Hyperlink"/>
                  <w:sz w:val="22"/>
                </w:rPr>
                <w:t>CDC Federal Infrastructure Grant - MN Dept. of Health (state.mn.us)</w:t>
              </w:r>
            </w:hyperlink>
          </w:p>
          <w:p w:rsidR="00911780" w:rsidRDefault="00911780" w:rsidP="002D159A">
            <w:pPr>
              <w:pStyle w:val="ListParagraph"/>
              <w:ind w:left="0"/>
              <w:rPr>
                <w:rFonts w:asciiTheme="minorHAnsi" w:hAnsiTheme="minorHAnsi" w:cstheme="minorHAnsi"/>
                <w:sz w:val="22"/>
              </w:rPr>
            </w:pPr>
          </w:p>
          <w:p w:rsidR="00911780" w:rsidRPr="00DD2DE7" w:rsidRDefault="00911780" w:rsidP="002D159A">
            <w:pPr>
              <w:pStyle w:val="ListParagraph"/>
              <w:ind w:left="0"/>
              <w:rPr>
                <w:rFonts w:asciiTheme="minorHAnsi" w:hAnsiTheme="minorHAnsi" w:cstheme="minorHAnsi"/>
                <w:sz w:val="22"/>
              </w:rPr>
            </w:pPr>
            <w:r>
              <w:rPr>
                <w:rFonts w:asciiTheme="minorHAnsi" w:hAnsiTheme="minorHAnsi" w:cstheme="minorHAnsi"/>
                <w:sz w:val="22"/>
              </w:rPr>
              <w:t xml:space="preserve">Information about Stat. 145A: </w:t>
            </w:r>
            <w:hyperlink r:id="rId10" w:history="1">
              <w:r w:rsidRPr="00911780">
                <w:rPr>
                  <w:rStyle w:val="Hyperlink"/>
                  <w:sz w:val="22"/>
                </w:rPr>
                <w:t>Ch. 145A MN Statutes</w:t>
              </w:r>
            </w:hyperlink>
          </w:p>
        </w:tc>
        <w:tc>
          <w:tcPr>
            <w:tcW w:w="5220" w:type="dxa"/>
            <w:vAlign w:val="center"/>
          </w:tcPr>
          <w:p w:rsidR="002D159A" w:rsidRDefault="00C47D90" w:rsidP="002D159A">
            <w:pPr>
              <w:rPr>
                <w:rFonts w:asciiTheme="minorHAnsi" w:hAnsiTheme="minorHAnsi" w:cstheme="minorHAnsi"/>
                <w:sz w:val="22"/>
              </w:rPr>
            </w:pPr>
            <w:r>
              <w:rPr>
                <w:rFonts w:asciiTheme="minorHAnsi" w:hAnsiTheme="minorHAnsi" w:cstheme="minorHAnsi"/>
                <w:sz w:val="22"/>
              </w:rPr>
              <w:t>$57,000.00 per year roughly.</w:t>
            </w:r>
          </w:p>
          <w:p w:rsidR="00C47D90" w:rsidRDefault="00C47D90" w:rsidP="002D159A">
            <w:pPr>
              <w:rPr>
                <w:rFonts w:asciiTheme="minorHAnsi" w:hAnsiTheme="minorHAnsi" w:cstheme="minorHAnsi"/>
                <w:sz w:val="22"/>
              </w:rPr>
            </w:pPr>
          </w:p>
          <w:p w:rsidR="00C47D90" w:rsidRDefault="00C47D90" w:rsidP="002D159A">
            <w:pPr>
              <w:rPr>
                <w:rFonts w:asciiTheme="minorHAnsi" w:hAnsiTheme="minorHAnsi" w:cstheme="minorHAnsi"/>
                <w:sz w:val="22"/>
              </w:rPr>
            </w:pPr>
            <w:r>
              <w:rPr>
                <w:rFonts w:asciiTheme="minorHAnsi" w:hAnsiTheme="minorHAnsi" w:cstheme="minorHAnsi"/>
                <w:sz w:val="22"/>
              </w:rPr>
              <w:t>Would like to create a plan for just this year:</w:t>
            </w:r>
          </w:p>
          <w:p w:rsidR="00C47D90" w:rsidRDefault="00C47D90" w:rsidP="002D159A">
            <w:pPr>
              <w:rPr>
                <w:rFonts w:asciiTheme="minorHAnsi" w:hAnsiTheme="minorHAnsi" w:cstheme="minorHAnsi"/>
                <w:sz w:val="22"/>
              </w:rPr>
            </w:pPr>
            <w:r>
              <w:rPr>
                <w:rFonts w:asciiTheme="minorHAnsi" w:hAnsiTheme="minorHAnsi" w:cstheme="minorHAnsi"/>
                <w:sz w:val="22"/>
              </w:rPr>
              <w:t>Would like to dedicated 5 hours a week towards Mary Bachman</w:t>
            </w:r>
          </w:p>
          <w:p w:rsidR="00C47D90" w:rsidRDefault="00C47D90" w:rsidP="002D159A">
            <w:pPr>
              <w:rPr>
                <w:rFonts w:asciiTheme="minorHAnsi" w:hAnsiTheme="minorHAnsi" w:cstheme="minorHAnsi"/>
                <w:sz w:val="22"/>
              </w:rPr>
            </w:pPr>
            <w:r>
              <w:rPr>
                <w:rFonts w:asciiTheme="minorHAnsi" w:hAnsiTheme="minorHAnsi" w:cstheme="minorHAnsi"/>
                <w:sz w:val="22"/>
              </w:rPr>
              <w:t>Would like to dedicate 5 hours a week towards Kerry Ward</w:t>
            </w:r>
          </w:p>
          <w:p w:rsidR="00C47D90" w:rsidRDefault="00C47D90" w:rsidP="002D159A">
            <w:pPr>
              <w:rPr>
                <w:rFonts w:asciiTheme="minorHAnsi" w:hAnsiTheme="minorHAnsi" w:cstheme="minorHAnsi"/>
                <w:sz w:val="22"/>
              </w:rPr>
            </w:pPr>
            <w:r>
              <w:rPr>
                <w:rFonts w:asciiTheme="minorHAnsi" w:hAnsiTheme="minorHAnsi" w:cstheme="minorHAnsi"/>
                <w:sz w:val="22"/>
              </w:rPr>
              <w:t>Would like to dedicate 5 hours a week towards Sarah Gassman</w:t>
            </w:r>
          </w:p>
          <w:p w:rsidR="00C47D90" w:rsidRDefault="00C47D90" w:rsidP="002D159A">
            <w:pPr>
              <w:rPr>
                <w:rFonts w:asciiTheme="minorHAnsi" w:hAnsiTheme="minorHAnsi" w:cstheme="minorHAnsi"/>
                <w:sz w:val="22"/>
              </w:rPr>
            </w:pPr>
            <w:r>
              <w:rPr>
                <w:rFonts w:asciiTheme="minorHAnsi" w:hAnsiTheme="minorHAnsi" w:cstheme="minorHAnsi"/>
                <w:sz w:val="22"/>
              </w:rPr>
              <w:t>Would like to dedicate 4 hours a week towards Kiza Olson</w:t>
            </w:r>
          </w:p>
          <w:p w:rsidR="00C47D90" w:rsidRDefault="00C47D90" w:rsidP="002D159A">
            <w:pPr>
              <w:rPr>
                <w:rFonts w:asciiTheme="minorHAnsi" w:hAnsiTheme="minorHAnsi" w:cstheme="minorHAnsi"/>
                <w:sz w:val="22"/>
              </w:rPr>
            </w:pPr>
            <w:r>
              <w:rPr>
                <w:rFonts w:asciiTheme="minorHAnsi" w:hAnsiTheme="minorHAnsi" w:cstheme="minorHAnsi"/>
                <w:sz w:val="22"/>
              </w:rPr>
              <w:t>Total for year will be about $30,000 before fringe</w:t>
            </w:r>
          </w:p>
          <w:p w:rsidR="00C47D90" w:rsidRDefault="00C47D90" w:rsidP="002D159A">
            <w:pPr>
              <w:rPr>
                <w:rFonts w:asciiTheme="minorHAnsi" w:hAnsiTheme="minorHAnsi" w:cstheme="minorHAnsi"/>
                <w:sz w:val="22"/>
              </w:rPr>
            </w:pPr>
          </w:p>
          <w:p w:rsidR="00C47D90" w:rsidRPr="00DD2DE7" w:rsidRDefault="00C47D90" w:rsidP="002D159A">
            <w:pPr>
              <w:rPr>
                <w:rFonts w:asciiTheme="minorHAnsi" w:hAnsiTheme="minorHAnsi" w:cstheme="minorHAnsi"/>
                <w:sz w:val="22"/>
              </w:rPr>
            </w:pPr>
            <w:r>
              <w:rPr>
                <w:rFonts w:asciiTheme="minorHAnsi" w:hAnsiTheme="minorHAnsi" w:cstheme="minorHAnsi"/>
                <w:sz w:val="22"/>
              </w:rPr>
              <w:t xml:space="preserve">Will reconsider this fall after we see how the work flow goes. </w:t>
            </w:r>
          </w:p>
        </w:tc>
        <w:tc>
          <w:tcPr>
            <w:tcW w:w="1949" w:type="dxa"/>
            <w:vAlign w:val="center"/>
          </w:tcPr>
          <w:p w:rsidR="002D159A" w:rsidRPr="00C47D90" w:rsidRDefault="00C47D90" w:rsidP="002D159A">
            <w:pPr>
              <w:rPr>
                <w:rFonts w:asciiTheme="minorHAnsi" w:hAnsiTheme="minorHAnsi" w:cstheme="minorHAnsi"/>
              </w:rPr>
            </w:pPr>
            <w:r w:rsidRPr="00C47D90">
              <w:rPr>
                <w:rFonts w:asciiTheme="minorHAnsi" w:hAnsiTheme="minorHAnsi" w:cstheme="minorHAnsi"/>
                <w:sz w:val="22"/>
              </w:rPr>
              <w:t>Kiza to update REDCap by April 28 for initial expense report</w:t>
            </w:r>
          </w:p>
        </w:tc>
      </w:tr>
      <w:tr w:rsidR="002D159A" w:rsidTr="00AC1FDA">
        <w:trPr>
          <w:trHeight w:val="720"/>
        </w:trPr>
        <w:tc>
          <w:tcPr>
            <w:tcW w:w="2425" w:type="dxa"/>
            <w:vAlign w:val="center"/>
          </w:tcPr>
          <w:p w:rsidR="002D159A" w:rsidRPr="00DD2DE7" w:rsidRDefault="002D159A" w:rsidP="002D159A">
            <w:pPr>
              <w:rPr>
                <w:rFonts w:asciiTheme="minorHAnsi" w:hAnsiTheme="minorHAnsi" w:cstheme="minorHAnsi"/>
                <w:sz w:val="22"/>
              </w:rPr>
            </w:pPr>
            <w:r w:rsidRPr="00DD2DE7">
              <w:rPr>
                <w:rFonts w:asciiTheme="minorHAnsi" w:hAnsiTheme="minorHAnsi" w:cstheme="minorHAnsi"/>
                <w:sz w:val="22"/>
              </w:rPr>
              <w:t>Next meeting</w:t>
            </w:r>
            <w:r w:rsidR="00AC1FDA">
              <w:rPr>
                <w:rFonts w:asciiTheme="minorHAnsi" w:hAnsiTheme="minorHAnsi" w:cstheme="minorHAnsi"/>
                <w:sz w:val="22"/>
              </w:rPr>
              <w:t>:</w:t>
            </w:r>
          </w:p>
        </w:tc>
        <w:tc>
          <w:tcPr>
            <w:tcW w:w="4860" w:type="dxa"/>
            <w:vAlign w:val="center"/>
          </w:tcPr>
          <w:p w:rsidR="002D159A" w:rsidRPr="00DD2DE7" w:rsidRDefault="00BC2B41" w:rsidP="002D159A">
            <w:pPr>
              <w:pStyle w:val="ListParagraph"/>
              <w:ind w:left="0"/>
              <w:rPr>
                <w:rFonts w:asciiTheme="minorHAnsi" w:hAnsiTheme="minorHAnsi" w:cstheme="minorHAnsi"/>
                <w:sz w:val="22"/>
              </w:rPr>
            </w:pPr>
            <w:r>
              <w:rPr>
                <w:rFonts w:asciiTheme="minorHAnsi" w:hAnsiTheme="minorHAnsi" w:cstheme="minorHAnsi"/>
                <w:sz w:val="22"/>
              </w:rPr>
              <w:t>Consider adding a monthly standing Zoom meeting</w:t>
            </w:r>
          </w:p>
        </w:tc>
        <w:tc>
          <w:tcPr>
            <w:tcW w:w="5220" w:type="dxa"/>
            <w:vAlign w:val="center"/>
          </w:tcPr>
          <w:p w:rsidR="002D159A" w:rsidRDefault="008C04FF" w:rsidP="002D159A">
            <w:pPr>
              <w:rPr>
                <w:rFonts w:asciiTheme="minorHAnsi" w:hAnsiTheme="minorHAnsi" w:cstheme="minorHAnsi"/>
                <w:sz w:val="22"/>
              </w:rPr>
            </w:pPr>
            <w:r>
              <w:rPr>
                <w:rFonts w:asciiTheme="minorHAnsi" w:hAnsiTheme="minorHAnsi" w:cstheme="minorHAnsi"/>
                <w:sz w:val="22"/>
              </w:rPr>
              <w:t>Suggest to meet in even months through zoom.</w:t>
            </w:r>
          </w:p>
          <w:p w:rsidR="008C04FF" w:rsidRDefault="008C04FF" w:rsidP="002D159A">
            <w:pPr>
              <w:rPr>
                <w:rFonts w:asciiTheme="minorHAnsi" w:hAnsiTheme="minorHAnsi" w:cstheme="minorHAnsi"/>
                <w:sz w:val="22"/>
              </w:rPr>
            </w:pPr>
          </w:p>
          <w:p w:rsidR="00AC1FDA" w:rsidRDefault="008C04FF" w:rsidP="002D159A">
            <w:pPr>
              <w:rPr>
                <w:rFonts w:asciiTheme="minorHAnsi" w:hAnsiTheme="minorHAnsi" w:cstheme="minorHAnsi"/>
                <w:sz w:val="22"/>
              </w:rPr>
            </w:pPr>
            <w:r>
              <w:rPr>
                <w:rFonts w:asciiTheme="minorHAnsi" w:hAnsiTheme="minorHAnsi" w:cstheme="minorHAnsi"/>
                <w:sz w:val="22"/>
              </w:rPr>
              <w:t>Save odd months for CHB in person</w:t>
            </w:r>
            <w:r w:rsidR="00AC1FDA" w:rsidRPr="000C57E4">
              <w:rPr>
                <w:rFonts w:asciiTheme="minorHAnsi" w:hAnsiTheme="minorHAnsi" w:cstheme="minorHAnsi"/>
                <w:sz w:val="22"/>
              </w:rPr>
              <w:t xml:space="preserve"> </w:t>
            </w:r>
          </w:p>
          <w:p w:rsidR="00AC1FDA" w:rsidRDefault="00AC1FDA" w:rsidP="002D159A">
            <w:pPr>
              <w:rPr>
                <w:rFonts w:asciiTheme="minorHAnsi" w:hAnsiTheme="minorHAnsi" w:cstheme="minorHAnsi"/>
                <w:sz w:val="22"/>
              </w:rPr>
            </w:pPr>
          </w:p>
          <w:p w:rsidR="008C04FF" w:rsidRPr="00DD2DE7" w:rsidRDefault="00AC1FDA" w:rsidP="002D159A">
            <w:pPr>
              <w:rPr>
                <w:rFonts w:asciiTheme="minorHAnsi" w:hAnsiTheme="minorHAnsi" w:cstheme="minorHAnsi"/>
                <w:sz w:val="22"/>
              </w:rPr>
            </w:pPr>
            <w:r w:rsidRPr="000C57E4">
              <w:rPr>
                <w:rFonts w:asciiTheme="minorHAnsi" w:hAnsiTheme="minorHAnsi" w:cstheme="minorHAnsi"/>
                <w:sz w:val="22"/>
              </w:rPr>
              <w:t>Commissioners support</w:t>
            </w:r>
          </w:p>
        </w:tc>
        <w:tc>
          <w:tcPr>
            <w:tcW w:w="1949" w:type="dxa"/>
            <w:vAlign w:val="center"/>
          </w:tcPr>
          <w:p w:rsidR="002D159A" w:rsidRPr="000C57E4" w:rsidRDefault="00AC1FDA" w:rsidP="002D159A">
            <w:pPr>
              <w:rPr>
                <w:rFonts w:asciiTheme="minorHAnsi" w:hAnsiTheme="minorHAnsi" w:cstheme="minorHAnsi"/>
              </w:rPr>
            </w:pPr>
            <w:r>
              <w:rPr>
                <w:rFonts w:asciiTheme="minorHAnsi" w:hAnsiTheme="minorHAnsi" w:cstheme="minorHAnsi"/>
              </w:rPr>
              <w:t>Sarah to send out Doodle Poll with date/times</w:t>
            </w:r>
          </w:p>
        </w:tc>
      </w:tr>
      <w:tr w:rsidR="002D159A" w:rsidTr="00AC1FDA">
        <w:trPr>
          <w:trHeight w:val="720"/>
        </w:trPr>
        <w:tc>
          <w:tcPr>
            <w:tcW w:w="2425" w:type="dxa"/>
            <w:vAlign w:val="center"/>
          </w:tcPr>
          <w:p w:rsidR="002D159A" w:rsidRPr="00BC2B41" w:rsidRDefault="002D159A" w:rsidP="002D159A">
            <w:pPr>
              <w:rPr>
                <w:rFonts w:asciiTheme="minorHAnsi" w:hAnsiTheme="minorHAnsi" w:cstheme="minorHAnsi"/>
                <w:sz w:val="22"/>
              </w:rPr>
            </w:pPr>
            <w:r w:rsidRPr="00BC2B41">
              <w:rPr>
                <w:rFonts w:asciiTheme="minorHAnsi" w:hAnsiTheme="minorHAnsi" w:cstheme="minorHAnsi"/>
                <w:sz w:val="22"/>
              </w:rPr>
              <w:t>Respectfully Submitted:</w:t>
            </w:r>
          </w:p>
        </w:tc>
        <w:tc>
          <w:tcPr>
            <w:tcW w:w="4860" w:type="dxa"/>
            <w:vAlign w:val="center"/>
          </w:tcPr>
          <w:p w:rsidR="002D159A" w:rsidRPr="00DD2DE7" w:rsidRDefault="0041310E" w:rsidP="002D159A">
            <w:pPr>
              <w:rPr>
                <w:rFonts w:asciiTheme="minorHAnsi" w:hAnsiTheme="minorHAnsi" w:cstheme="minorHAnsi"/>
                <w:sz w:val="22"/>
              </w:rPr>
            </w:pPr>
            <w:r>
              <w:rPr>
                <w:rFonts w:asciiTheme="minorHAnsi" w:hAnsiTheme="minorHAnsi" w:cstheme="minorHAnsi"/>
                <w:sz w:val="22"/>
              </w:rPr>
              <w:t>Sarah Gassman</w:t>
            </w:r>
            <w:bookmarkStart w:id="0" w:name="_GoBack"/>
            <w:bookmarkEnd w:id="0"/>
          </w:p>
        </w:tc>
        <w:tc>
          <w:tcPr>
            <w:tcW w:w="5220" w:type="dxa"/>
          </w:tcPr>
          <w:p w:rsidR="002D159A" w:rsidRPr="00DD2DE7" w:rsidRDefault="002D159A" w:rsidP="002D159A">
            <w:pPr>
              <w:rPr>
                <w:rFonts w:asciiTheme="minorHAnsi" w:hAnsiTheme="minorHAnsi" w:cstheme="minorHAnsi"/>
                <w:sz w:val="22"/>
              </w:rPr>
            </w:pPr>
          </w:p>
        </w:tc>
        <w:tc>
          <w:tcPr>
            <w:tcW w:w="1949" w:type="dxa"/>
            <w:vAlign w:val="center"/>
          </w:tcPr>
          <w:p w:rsidR="002D159A" w:rsidRPr="008310BE" w:rsidRDefault="002D159A" w:rsidP="002D159A"/>
        </w:tc>
      </w:tr>
      <w:tr w:rsidR="002D159A" w:rsidTr="00AC1FDA">
        <w:trPr>
          <w:trHeight w:val="449"/>
        </w:trPr>
        <w:tc>
          <w:tcPr>
            <w:tcW w:w="2425" w:type="dxa"/>
            <w:vAlign w:val="center"/>
          </w:tcPr>
          <w:p w:rsidR="002D159A" w:rsidRPr="00180ECD" w:rsidRDefault="002D159A" w:rsidP="002D159A">
            <w:pPr>
              <w:jc w:val="center"/>
              <w:rPr>
                <w:rFonts w:asciiTheme="majorHAnsi" w:hAnsiTheme="majorHAnsi"/>
              </w:rPr>
            </w:pPr>
          </w:p>
        </w:tc>
        <w:tc>
          <w:tcPr>
            <w:tcW w:w="12029" w:type="dxa"/>
            <w:gridSpan w:val="3"/>
            <w:vAlign w:val="center"/>
          </w:tcPr>
          <w:p w:rsidR="002D159A" w:rsidRDefault="002D159A" w:rsidP="002D159A"/>
        </w:tc>
      </w:tr>
      <w:tr w:rsidR="002D159A" w:rsidTr="00AC1FDA">
        <w:trPr>
          <w:trHeight w:val="449"/>
        </w:trPr>
        <w:tc>
          <w:tcPr>
            <w:tcW w:w="2425" w:type="dxa"/>
            <w:vAlign w:val="center"/>
          </w:tcPr>
          <w:p w:rsidR="002D159A" w:rsidRPr="00180ECD" w:rsidRDefault="002D159A" w:rsidP="002D159A">
            <w:pPr>
              <w:rPr>
                <w:rFonts w:asciiTheme="majorHAnsi" w:hAnsiTheme="majorHAnsi"/>
              </w:rPr>
            </w:pPr>
          </w:p>
        </w:tc>
        <w:tc>
          <w:tcPr>
            <w:tcW w:w="12029" w:type="dxa"/>
            <w:gridSpan w:val="3"/>
            <w:vAlign w:val="center"/>
          </w:tcPr>
          <w:p w:rsidR="002D159A" w:rsidRDefault="002D159A" w:rsidP="002D159A"/>
        </w:tc>
      </w:tr>
    </w:tbl>
    <w:p w:rsidR="00110612" w:rsidRDefault="00110612">
      <w:pPr>
        <w:rPr>
          <w:sz w:val="4"/>
          <w:szCs w:val="4"/>
        </w:rPr>
      </w:pPr>
    </w:p>
    <w:p w:rsidR="00596BE1" w:rsidRDefault="00596BE1">
      <w:pPr>
        <w:rPr>
          <w:sz w:val="4"/>
          <w:szCs w:val="4"/>
        </w:rPr>
      </w:pPr>
    </w:p>
    <w:p w:rsidR="00596BE1" w:rsidRPr="00231C14" w:rsidRDefault="00596BE1">
      <w:pPr>
        <w:rPr>
          <w:sz w:val="4"/>
          <w:szCs w:val="4"/>
        </w:rPr>
      </w:pPr>
    </w:p>
    <w:sectPr w:rsidR="00596BE1" w:rsidRPr="00231C14" w:rsidSect="00110612">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C41" w:rsidRDefault="002C6C41" w:rsidP="00754831">
      <w:r>
        <w:separator/>
      </w:r>
    </w:p>
  </w:endnote>
  <w:endnote w:type="continuationSeparator" w:id="0">
    <w:p w:rsidR="002C6C41" w:rsidRDefault="002C6C41" w:rsidP="0075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D67" w:rsidRPr="00754831" w:rsidRDefault="00687D67" w:rsidP="00754831">
    <w:pPr>
      <w:pStyle w:val="Footer"/>
      <w:jc w:val="center"/>
      <w:rPr>
        <w:rFonts w:asciiTheme="minorHAnsi" w:hAnsiTheme="minorHAnsi" w:cstheme="minorHAnsi"/>
        <w:sz w:val="22"/>
      </w:rPr>
    </w:pPr>
    <w:r w:rsidRPr="00754831">
      <w:rPr>
        <w:rFonts w:asciiTheme="minorHAnsi" w:hAnsiTheme="minorHAnsi" w:cstheme="minorHAnsi"/>
        <w:sz w:val="22"/>
      </w:rPr>
      <w:t>Our mission is to promote health, prevent disease</w:t>
    </w:r>
    <w:r>
      <w:rPr>
        <w:rFonts w:asciiTheme="minorHAnsi" w:hAnsiTheme="minorHAnsi" w:cstheme="minorHAnsi"/>
        <w:sz w:val="22"/>
      </w:rPr>
      <w:t>,</w:t>
    </w:r>
    <w:r w:rsidRPr="00754831">
      <w:rPr>
        <w:rFonts w:asciiTheme="minorHAnsi" w:hAnsiTheme="minorHAnsi" w:cstheme="minorHAnsi"/>
        <w:sz w:val="22"/>
      </w:rPr>
      <w:t xml:space="preserve"> and protect those who live, work, learn</w:t>
    </w:r>
    <w:r>
      <w:rPr>
        <w:rFonts w:asciiTheme="minorHAnsi" w:hAnsiTheme="minorHAnsi" w:cstheme="minorHAnsi"/>
        <w:sz w:val="22"/>
      </w:rPr>
      <w:t>,</w:t>
    </w:r>
    <w:r w:rsidRPr="00754831">
      <w:rPr>
        <w:rFonts w:asciiTheme="minorHAnsi" w:hAnsiTheme="minorHAnsi" w:cstheme="minorHAnsi"/>
        <w:sz w:val="22"/>
      </w:rPr>
      <w:t xml:space="preserve"> and play in our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C41" w:rsidRDefault="002C6C41" w:rsidP="00754831">
      <w:r>
        <w:separator/>
      </w:r>
    </w:p>
  </w:footnote>
  <w:footnote w:type="continuationSeparator" w:id="0">
    <w:p w:rsidR="002C6C41" w:rsidRDefault="002C6C41" w:rsidP="00754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C19"/>
    <w:multiLevelType w:val="hybridMultilevel"/>
    <w:tmpl w:val="8000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2E8"/>
    <w:multiLevelType w:val="multilevel"/>
    <w:tmpl w:val="E02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21D23"/>
    <w:multiLevelType w:val="multilevel"/>
    <w:tmpl w:val="0312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7A37BB"/>
    <w:multiLevelType w:val="hybridMultilevel"/>
    <w:tmpl w:val="5C1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42544"/>
    <w:multiLevelType w:val="hybridMultilevel"/>
    <w:tmpl w:val="AF1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9C"/>
    <w:rsid w:val="00017277"/>
    <w:rsid w:val="00035D96"/>
    <w:rsid w:val="000A1638"/>
    <w:rsid w:val="000C2C24"/>
    <w:rsid w:val="000C33FE"/>
    <w:rsid w:val="000C57E4"/>
    <w:rsid w:val="000C7A77"/>
    <w:rsid w:val="000D6CC5"/>
    <w:rsid w:val="000E7BF6"/>
    <w:rsid w:val="00110612"/>
    <w:rsid w:val="001365F0"/>
    <w:rsid w:val="001378BC"/>
    <w:rsid w:val="001672A3"/>
    <w:rsid w:val="00167B5E"/>
    <w:rsid w:val="00172A8F"/>
    <w:rsid w:val="00180ECD"/>
    <w:rsid w:val="0019189C"/>
    <w:rsid w:val="001D531F"/>
    <w:rsid w:val="001F056C"/>
    <w:rsid w:val="0020065F"/>
    <w:rsid w:val="00204A5A"/>
    <w:rsid w:val="00224947"/>
    <w:rsid w:val="00231C14"/>
    <w:rsid w:val="00257CA6"/>
    <w:rsid w:val="00262376"/>
    <w:rsid w:val="002772F7"/>
    <w:rsid w:val="002A07DC"/>
    <w:rsid w:val="002A30D4"/>
    <w:rsid w:val="002C6C41"/>
    <w:rsid w:val="002D159A"/>
    <w:rsid w:val="002D4F50"/>
    <w:rsid w:val="0034417E"/>
    <w:rsid w:val="003746D8"/>
    <w:rsid w:val="0038702C"/>
    <w:rsid w:val="003C488B"/>
    <w:rsid w:val="003E3063"/>
    <w:rsid w:val="003E63B7"/>
    <w:rsid w:val="0041310E"/>
    <w:rsid w:val="004648F2"/>
    <w:rsid w:val="00494A8C"/>
    <w:rsid w:val="0051013B"/>
    <w:rsid w:val="005122E9"/>
    <w:rsid w:val="0054314D"/>
    <w:rsid w:val="00596948"/>
    <w:rsid w:val="00596BE1"/>
    <w:rsid w:val="005B20B5"/>
    <w:rsid w:val="005C4AA2"/>
    <w:rsid w:val="00601780"/>
    <w:rsid w:val="00624C53"/>
    <w:rsid w:val="00661EE1"/>
    <w:rsid w:val="00687D67"/>
    <w:rsid w:val="00701CDF"/>
    <w:rsid w:val="00710106"/>
    <w:rsid w:val="00711145"/>
    <w:rsid w:val="00740DBC"/>
    <w:rsid w:val="00754831"/>
    <w:rsid w:val="00764D08"/>
    <w:rsid w:val="007C4D60"/>
    <w:rsid w:val="007E3D41"/>
    <w:rsid w:val="00821CBB"/>
    <w:rsid w:val="0087340D"/>
    <w:rsid w:val="008902CC"/>
    <w:rsid w:val="008B27A2"/>
    <w:rsid w:val="008C04FF"/>
    <w:rsid w:val="00911780"/>
    <w:rsid w:val="00AA35A8"/>
    <w:rsid w:val="00AC1FDA"/>
    <w:rsid w:val="00B07E38"/>
    <w:rsid w:val="00B31006"/>
    <w:rsid w:val="00B3154F"/>
    <w:rsid w:val="00BC2B41"/>
    <w:rsid w:val="00BD2B62"/>
    <w:rsid w:val="00C47D90"/>
    <w:rsid w:val="00C711D6"/>
    <w:rsid w:val="00CA5AEC"/>
    <w:rsid w:val="00CF7B7F"/>
    <w:rsid w:val="00DC4253"/>
    <w:rsid w:val="00DD025A"/>
    <w:rsid w:val="00DD2DE7"/>
    <w:rsid w:val="00E001B1"/>
    <w:rsid w:val="00E2319A"/>
    <w:rsid w:val="00E41587"/>
    <w:rsid w:val="00EF176D"/>
    <w:rsid w:val="00F3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DC98"/>
  <w15:docId w15:val="{7531D404-D95E-40D0-8818-15EBC1D7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145"/>
    <w:rPr>
      <w:rFonts w:ascii="Tahoma" w:hAnsi="Tahoma" w:cs="Tahoma"/>
      <w:sz w:val="16"/>
      <w:szCs w:val="16"/>
    </w:rPr>
  </w:style>
  <w:style w:type="character" w:customStyle="1" w:styleId="BalloonTextChar">
    <w:name w:val="Balloon Text Char"/>
    <w:basedOn w:val="DefaultParagraphFont"/>
    <w:link w:val="BalloonText"/>
    <w:uiPriority w:val="99"/>
    <w:semiHidden/>
    <w:rsid w:val="00711145"/>
    <w:rPr>
      <w:rFonts w:ascii="Tahoma" w:hAnsi="Tahoma" w:cs="Tahoma"/>
      <w:sz w:val="16"/>
      <w:szCs w:val="16"/>
    </w:rPr>
  </w:style>
  <w:style w:type="paragraph" w:styleId="Header">
    <w:name w:val="header"/>
    <w:basedOn w:val="Normal"/>
    <w:link w:val="HeaderChar"/>
    <w:uiPriority w:val="99"/>
    <w:unhideWhenUsed/>
    <w:rsid w:val="00754831"/>
    <w:pPr>
      <w:tabs>
        <w:tab w:val="center" w:pos="4680"/>
        <w:tab w:val="right" w:pos="9360"/>
      </w:tabs>
    </w:pPr>
  </w:style>
  <w:style w:type="character" w:customStyle="1" w:styleId="HeaderChar">
    <w:name w:val="Header Char"/>
    <w:basedOn w:val="DefaultParagraphFont"/>
    <w:link w:val="Header"/>
    <w:uiPriority w:val="99"/>
    <w:rsid w:val="00754831"/>
  </w:style>
  <w:style w:type="paragraph" w:styleId="Footer">
    <w:name w:val="footer"/>
    <w:basedOn w:val="Normal"/>
    <w:link w:val="FooterChar"/>
    <w:uiPriority w:val="99"/>
    <w:unhideWhenUsed/>
    <w:rsid w:val="00754831"/>
    <w:pPr>
      <w:tabs>
        <w:tab w:val="center" w:pos="4680"/>
        <w:tab w:val="right" w:pos="9360"/>
      </w:tabs>
    </w:pPr>
  </w:style>
  <w:style w:type="character" w:customStyle="1" w:styleId="FooterChar">
    <w:name w:val="Footer Char"/>
    <w:basedOn w:val="DefaultParagraphFont"/>
    <w:link w:val="Footer"/>
    <w:uiPriority w:val="99"/>
    <w:rsid w:val="00754831"/>
  </w:style>
  <w:style w:type="paragraph" w:styleId="ListParagraph">
    <w:name w:val="List Paragraph"/>
    <w:basedOn w:val="Normal"/>
    <w:uiPriority w:val="34"/>
    <w:qFormat/>
    <w:rsid w:val="00701CDF"/>
    <w:pPr>
      <w:ind w:left="720"/>
      <w:contextualSpacing/>
    </w:pPr>
  </w:style>
  <w:style w:type="paragraph" w:customStyle="1" w:styleId="xmsonormal">
    <w:name w:val="x_msonormal"/>
    <w:basedOn w:val="Normal"/>
    <w:rsid w:val="00764D08"/>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764D0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96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084">
      <w:bodyDiv w:val="1"/>
      <w:marLeft w:val="0"/>
      <w:marRight w:val="0"/>
      <w:marTop w:val="0"/>
      <w:marBottom w:val="0"/>
      <w:divBdr>
        <w:top w:val="none" w:sz="0" w:space="0" w:color="auto"/>
        <w:left w:val="none" w:sz="0" w:space="0" w:color="auto"/>
        <w:bottom w:val="none" w:sz="0" w:space="0" w:color="auto"/>
        <w:right w:val="none" w:sz="0" w:space="0" w:color="auto"/>
      </w:divBdr>
      <w:divsChild>
        <w:div w:id="1033388027">
          <w:marLeft w:val="0"/>
          <w:marRight w:val="0"/>
          <w:marTop w:val="0"/>
          <w:marBottom w:val="0"/>
          <w:divBdr>
            <w:top w:val="none" w:sz="0" w:space="0" w:color="auto"/>
            <w:left w:val="none" w:sz="0" w:space="0" w:color="auto"/>
            <w:bottom w:val="none" w:sz="0" w:space="0" w:color="auto"/>
            <w:right w:val="none" w:sz="0" w:space="0" w:color="auto"/>
          </w:divBdr>
        </w:div>
        <w:div w:id="530266215">
          <w:marLeft w:val="0"/>
          <w:marRight w:val="0"/>
          <w:marTop w:val="0"/>
          <w:marBottom w:val="0"/>
          <w:divBdr>
            <w:top w:val="none" w:sz="0" w:space="0" w:color="auto"/>
            <w:left w:val="none" w:sz="0" w:space="0" w:color="auto"/>
            <w:bottom w:val="none" w:sz="0" w:space="0" w:color="auto"/>
            <w:right w:val="none" w:sz="0" w:space="0" w:color="auto"/>
          </w:divBdr>
        </w:div>
        <w:div w:id="1914196074">
          <w:marLeft w:val="0"/>
          <w:marRight w:val="0"/>
          <w:marTop w:val="0"/>
          <w:marBottom w:val="0"/>
          <w:divBdr>
            <w:top w:val="none" w:sz="0" w:space="0" w:color="auto"/>
            <w:left w:val="none" w:sz="0" w:space="0" w:color="auto"/>
            <w:bottom w:val="none" w:sz="0" w:space="0" w:color="auto"/>
            <w:right w:val="none" w:sz="0" w:space="0" w:color="auto"/>
          </w:divBdr>
        </w:div>
      </w:divsChild>
    </w:div>
    <w:div w:id="1672027975">
      <w:bodyDiv w:val="1"/>
      <w:marLeft w:val="0"/>
      <w:marRight w:val="0"/>
      <w:marTop w:val="0"/>
      <w:marBottom w:val="0"/>
      <w:divBdr>
        <w:top w:val="none" w:sz="0" w:space="0" w:color="auto"/>
        <w:left w:val="none" w:sz="0" w:space="0" w:color="auto"/>
        <w:bottom w:val="none" w:sz="0" w:space="0" w:color="auto"/>
        <w:right w:val="none" w:sz="0" w:space="0" w:color="auto"/>
      </w:divBdr>
    </w:div>
    <w:div w:id="18665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visor.mn.gov/statutes/cite/145A" TargetMode="External"/><Relationship Id="rId4" Type="http://schemas.openxmlformats.org/officeDocument/2006/relationships/settings" Target="settings.xml"/><Relationship Id="rId9" Type="http://schemas.openxmlformats.org/officeDocument/2006/relationships/hyperlink" Target="https://www.health.state.mn.us/communities/practice/funding/cdcinfrastructureg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A211-E606-4D21-9590-AC0A0C76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Ward</dc:creator>
  <cp:lastModifiedBy>Sarah Gassman</cp:lastModifiedBy>
  <cp:revision>2</cp:revision>
  <dcterms:created xsi:type="dcterms:W3CDTF">2023-04-27T14:12:00Z</dcterms:created>
  <dcterms:modified xsi:type="dcterms:W3CDTF">2023-04-27T14:12:00Z</dcterms:modified>
</cp:coreProperties>
</file>